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0"/>
        </w:rPr>
      </w:pPr>
      <w:r>
        <w:rPr>
          <w:rFonts w:hint="eastAsia" w:ascii="黑体" w:hAnsi="黑体" w:eastAsia="黑体"/>
          <w:sz w:val="32"/>
          <w:szCs w:val="30"/>
        </w:rPr>
        <w:t>附件1</w:t>
      </w:r>
    </w:p>
    <w:p>
      <w:pPr>
        <w:spacing w:beforeLines="100" w:afterLines="100" w:line="360" w:lineRule="auto"/>
        <w:jc w:val="center"/>
        <w:outlineLvl w:val="0"/>
        <w:rPr>
          <w:rFonts w:ascii="方正小标宋简体" w:hAnsi="Times New Roman" w:eastAsia="方正小标宋简体"/>
          <w:sz w:val="28"/>
          <w:szCs w:val="28"/>
        </w:rPr>
      </w:pPr>
      <w:r>
        <w:rPr>
          <w:rFonts w:hint="eastAsia" w:ascii="方正小标宋简体" w:hAnsi="Times New Roman" w:eastAsia="方正小标宋简体"/>
          <w:sz w:val="36"/>
          <w:szCs w:val="36"/>
        </w:rPr>
        <w:t>2019年“核电海外开发及核能合作履约经费”课题任务要求</w:t>
      </w:r>
    </w:p>
    <w:tbl>
      <w:tblPr>
        <w:tblStyle w:val="8"/>
        <w:tblW w:w="136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0"/>
        <w:gridCol w:w="2510"/>
        <w:gridCol w:w="1931"/>
        <w:gridCol w:w="7087"/>
        <w:gridCol w:w="11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890" w:type="dxa"/>
            <w:vAlign w:val="center"/>
          </w:tcPr>
          <w:p>
            <w:pPr>
              <w:adjustRightInd w:val="0"/>
              <w:snapToGrid w:val="0"/>
              <w:rPr>
                <w:rFonts w:ascii="Times New Roman" w:hAnsi="Times New Roman" w:eastAsia="黑体"/>
                <w:sz w:val="32"/>
                <w:szCs w:val="30"/>
              </w:rPr>
            </w:pPr>
            <w:r>
              <w:rPr>
                <w:rFonts w:hint="eastAsia" w:ascii="Times New Roman" w:hAnsi="Times New Roman" w:eastAsia="黑体"/>
                <w:sz w:val="32"/>
                <w:szCs w:val="30"/>
              </w:rPr>
              <w:t>序号</w:t>
            </w:r>
          </w:p>
        </w:tc>
        <w:tc>
          <w:tcPr>
            <w:tcW w:w="2510"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项目名称</w:t>
            </w:r>
          </w:p>
        </w:tc>
        <w:tc>
          <w:tcPr>
            <w:tcW w:w="1931"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课题期限</w:t>
            </w:r>
          </w:p>
        </w:tc>
        <w:tc>
          <w:tcPr>
            <w:tcW w:w="7087"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工作</w:t>
            </w:r>
            <w:r>
              <w:rPr>
                <w:rFonts w:ascii="Times New Roman" w:hAnsi="Times New Roman" w:eastAsia="黑体"/>
                <w:sz w:val="32"/>
                <w:szCs w:val="30"/>
              </w:rPr>
              <w:t>内容</w:t>
            </w:r>
          </w:p>
        </w:tc>
        <w:tc>
          <w:tcPr>
            <w:tcW w:w="1189"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890"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1</w:t>
            </w:r>
          </w:p>
        </w:tc>
        <w:tc>
          <w:tcPr>
            <w:tcW w:w="2510" w:type="dxa"/>
            <w:vAlign w:val="center"/>
          </w:tcPr>
          <w:p>
            <w:pPr>
              <w:adjustRightInd w:val="0"/>
              <w:snapToGrid w:val="0"/>
              <w:rPr>
                <w:rFonts w:ascii="Times New Roman" w:hAnsi="Times New Roman" w:eastAsia="仿宋_GB2312"/>
                <w:b/>
                <w:sz w:val="32"/>
                <w:szCs w:val="28"/>
              </w:rPr>
            </w:pPr>
            <w:r>
              <w:rPr>
                <w:rFonts w:hint="eastAsia" w:ascii="Times New Roman" w:hAnsi="Times New Roman" w:eastAsia="仿宋_GB2312"/>
                <w:b/>
                <w:sz w:val="32"/>
                <w:szCs w:val="28"/>
              </w:rPr>
              <w:t>IFNEC中国办公室技术支持</w:t>
            </w:r>
          </w:p>
        </w:tc>
        <w:tc>
          <w:tcPr>
            <w:tcW w:w="1931" w:type="dxa"/>
            <w:vAlign w:val="center"/>
          </w:tcPr>
          <w:p>
            <w:pPr>
              <w:adjustRightInd w:val="0"/>
              <w:snapToGrid w:val="0"/>
              <w:jc w:val="left"/>
              <w:rPr>
                <w:rFonts w:ascii="Times New Roman" w:hAnsi="Times New Roman" w:eastAsia="仿宋_GB2312"/>
                <w:sz w:val="32"/>
                <w:szCs w:val="28"/>
              </w:rPr>
            </w:pPr>
            <w:r>
              <w:rPr>
                <w:rFonts w:hint="eastAsia" w:ascii="Times New Roman" w:hAnsi="Times New Roman" w:eastAsia="仿宋_GB2312"/>
                <w:sz w:val="32"/>
                <w:szCs w:val="28"/>
              </w:rPr>
              <w:t>2019年7月至2019年12月</w:t>
            </w:r>
          </w:p>
        </w:tc>
        <w:tc>
          <w:tcPr>
            <w:tcW w:w="7087"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IFNEC各项活动的组织落实、与IFNEC秘书处的沟通联络、IFNEC相关信息的收集整理、IFNEC相关政策及热点问题的专题研究等</w:t>
            </w:r>
          </w:p>
        </w:tc>
        <w:tc>
          <w:tcPr>
            <w:tcW w:w="1189"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890"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2</w:t>
            </w:r>
          </w:p>
        </w:tc>
        <w:tc>
          <w:tcPr>
            <w:tcW w:w="2510" w:type="dxa"/>
            <w:vAlign w:val="center"/>
          </w:tcPr>
          <w:p>
            <w:pPr>
              <w:adjustRightInd w:val="0"/>
              <w:snapToGrid w:val="0"/>
              <w:rPr>
                <w:rFonts w:ascii="Times New Roman" w:hAnsi="Times New Roman" w:eastAsia="仿宋_GB2312"/>
                <w:b/>
                <w:sz w:val="32"/>
                <w:szCs w:val="28"/>
              </w:rPr>
            </w:pPr>
            <w:r>
              <w:rPr>
                <w:rFonts w:hint="eastAsia" w:ascii="Times New Roman" w:hAnsi="Times New Roman" w:eastAsia="仿宋_GB2312"/>
                <w:b/>
                <w:sz w:val="32"/>
                <w:szCs w:val="28"/>
              </w:rPr>
              <w:t>核能国际合作工作技术支持</w:t>
            </w:r>
          </w:p>
        </w:tc>
        <w:tc>
          <w:tcPr>
            <w:tcW w:w="1931"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2019年7月至2019年12月</w:t>
            </w:r>
          </w:p>
        </w:tc>
        <w:tc>
          <w:tcPr>
            <w:tcW w:w="7087"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1、对“一带一路”</w:t>
            </w:r>
            <w:r>
              <w:rPr>
                <w:rFonts w:hint="eastAsia" w:ascii="Times New Roman" w:hAnsi="Times New Roman" w:eastAsia="仿宋_GB2312"/>
                <w:sz w:val="32"/>
                <w:szCs w:val="28"/>
                <w:lang w:val="en-US" w:eastAsia="zh-CN"/>
              </w:rPr>
              <w:t>共建</w:t>
            </w:r>
            <w:r>
              <w:rPr>
                <w:rFonts w:hint="eastAsia" w:ascii="Times New Roman" w:hAnsi="Times New Roman" w:eastAsia="仿宋_GB2312"/>
                <w:sz w:val="32"/>
                <w:szCs w:val="28"/>
              </w:rPr>
              <w:t>国家核电基础信息系统开展功能升级、动态维护及数据网络安全保障等工作。</w:t>
            </w:r>
          </w:p>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2、对“核电国际人才培养硕士学位项目”第一批留学生的就业情况进行跟踪，组织留学生开展相关活动，根据目标国需要对后续招生计划进行优化。</w:t>
            </w:r>
            <w:bookmarkStart w:id="0" w:name="_GoBack"/>
            <w:bookmarkEnd w:id="0"/>
          </w:p>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3、对当前核能国际合作工作的重点领域进行分类细化，在每个领域遴选储备一批专家建立“核能国际合作智库”，并依托智库开展研究和调研工作，为相关领域能力建设提供支撑</w:t>
            </w:r>
          </w:p>
        </w:tc>
        <w:tc>
          <w:tcPr>
            <w:tcW w:w="1189"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80</w:t>
            </w:r>
          </w:p>
        </w:tc>
      </w:tr>
    </w:tbl>
    <w:p>
      <w:r>
        <w:br w:type="page"/>
      </w:r>
    </w:p>
    <w:tbl>
      <w:tblPr>
        <w:tblStyle w:val="8"/>
        <w:tblW w:w="136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0"/>
        <w:gridCol w:w="2510"/>
        <w:gridCol w:w="1931"/>
        <w:gridCol w:w="7087"/>
        <w:gridCol w:w="11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jc w:val="center"/>
        </w:trPr>
        <w:tc>
          <w:tcPr>
            <w:tcW w:w="890" w:type="dxa"/>
            <w:vAlign w:val="center"/>
          </w:tcPr>
          <w:p>
            <w:pPr>
              <w:adjustRightInd w:val="0"/>
              <w:snapToGrid w:val="0"/>
              <w:rPr>
                <w:rFonts w:ascii="Times New Roman" w:hAnsi="Times New Roman" w:eastAsia="黑体"/>
                <w:sz w:val="32"/>
                <w:szCs w:val="30"/>
              </w:rPr>
            </w:pPr>
            <w:r>
              <w:rPr>
                <w:rFonts w:hint="eastAsia" w:ascii="Times New Roman" w:hAnsi="Times New Roman" w:eastAsia="黑体"/>
                <w:sz w:val="32"/>
                <w:szCs w:val="30"/>
              </w:rPr>
              <w:t>序号</w:t>
            </w:r>
          </w:p>
        </w:tc>
        <w:tc>
          <w:tcPr>
            <w:tcW w:w="2510"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项目名称</w:t>
            </w:r>
          </w:p>
        </w:tc>
        <w:tc>
          <w:tcPr>
            <w:tcW w:w="1931"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课题期限</w:t>
            </w:r>
          </w:p>
        </w:tc>
        <w:tc>
          <w:tcPr>
            <w:tcW w:w="7087"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工作</w:t>
            </w:r>
            <w:r>
              <w:rPr>
                <w:rFonts w:ascii="Times New Roman" w:hAnsi="Times New Roman" w:eastAsia="黑体"/>
                <w:sz w:val="32"/>
                <w:szCs w:val="30"/>
              </w:rPr>
              <w:t>内容</w:t>
            </w:r>
          </w:p>
        </w:tc>
        <w:tc>
          <w:tcPr>
            <w:tcW w:w="1189" w:type="dxa"/>
            <w:vAlign w:val="center"/>
          </w:tcPr>
          <w:p>
            <w:pPr>
              <w:adjustRightInd w:val="0"/>
              <w:snapToGrid w:val="0"/>
              <w:jc w:val="center"/>
              <w:rPr>
                <w:rFonts w:ascii="Times New Roman" w:hAnsi="Times New Roman" w:eastAsia="黑体"/>
                <w:sz w:val="32"/>
                <w:szCs w:val="30"/>
              </w:rPr>
            </w:pPr>
            <w:r>
              <w:rPr>
                <w:rFonts w:hint="eastAsia" w:ascii="Times New Roman" w:hAnsi="Times New Roman" w:eastAsia="黑体"/>
                <w:sz w:val="32"/>
                <w:szCs w:val="30"/>
              </w:rPr>
              <w:t>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890"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3</w:t>
            </w:r>
          </w:p>
        </w:tc>
        <w:tc>
          <w:tcPr>
            <w:tcW w:w="2510" w:type="dxa"/>
            <w:vAlign w:val="center"/>
          </w:tcPr>
          <w:p>
            <w:pPr>
              <w:adjustRightInd w:val="0"/>
              <w:snapToGrid w:val="0"/>
              <w:rPr>
                <w:rFonts w:ascii="Times New Roman" w:hAnsi="Times New Roman" w:eastAsia="仿宋_GB2312"/>
                <w:b/>
                <w:sz w:val="32"/>
                <w:szCs w:val="28"/>
              </w:rPr>
            </w:pPr>
            <w:r>
              <w:rPr>
                <w:rFonts w:hint="eastAsia" w:ascii="Times New Roman" w:hAnsi="Times New Roman" w:eastAsia="仿宋_GB2312"/>
                <w:b/>
                <w:sz w:val="32"/>
                <w:szCs w:val="28"/>
              </w:rPr>
              <w:t>核电厂数字化主控室人员可靠性分析方法研究</w:t>
            </w:r>
          </w:p>
        </w:tc>
        <w:tc>
          <w:tcPr>
            <w:tcW w:w="1931"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2019年7月至2019年12月</w:t>
            </w:r>
          </w:p>
        </w:tc>
        <w:tc>
          <w:tcPr>
            <w:tcW w:w="7087"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对传统主控室使用的人员可靠性方法体系进行优化，提出一套适合数字化主控室的分析方法并进行验证。</w:t>
            </w:r>
          </w:p>
        </w:tc>
        <w:tc>
          <w:tcPr>
            <w:tcW w:w="1189"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890"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4</w:t>
            </w:r>
          </w:p>
        </w:tc>
        <w:tc>
          <w:tcPr>
            <w:tcW w:w="2510" w:type="dxa"/>
            <w:vAlign w:val="center"/>
          </w:tcPr>
          <w:p>
            <w:pPr>
              <w:adjustRightInd w:val="0"/>
              <w:snapToGrid w:val="0"/>
              <w:rPr>
                <w:rFonts w:ascii="Times New Roman" w:hAnsi="Times New Roman" w:eastAsia="仿宋_GB2312"/>
                <w:b/>
                <w:sz w:val="32"/>
                <w:szCs w:val="28"/>
              </w:rPr>
            </w:pPr>
            <w:r>
              <w:rPr>
                <w:rFonts w:hint="eastAsia" w:ascii="Times New Roman" w:hAnsi="Times New Roman" w:eastAsia="仿宋_GB2312"/>
                <w:b/>
                <w:sz w:val="32"/>
                <w:szCs w:val="28"/>
              </w:rPr>
              <w:t>从酸性溶液中分离锕系元素及裂变产物锝的材料制备及初步实施方案研究</w:t>
            </w:r>
          </w:p>
        </w:tc>
        <w:tc>
          <w:tcPr>
            <w:tcW w:w="1931"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2019年7月至2019年12月</w:t>
            </w:r>
          </w:p>
        </w:tc>
        <w:tc>
          <w:tcPr>
            <w:tcW w:w="7087" w:type="dxa"/>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支持锕系元素分离领域研究工作，实现具有分子识别功能材料的制备和初步应用。</w:t>
            </w:r>
          </w:p>
        </w:tc>
        <w:tc>
          <w:tcPr>
            <w:tcW w:w="1189"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890"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5</w:t>
            </w:r>
          </w:p>
        </w:tc>
        <w:tc>
          <w:tcPr>
            <w:tcW w:w="2510" w:type="dxa"/>
            <w:vAlign w:val="center"/>
          </w:tcPr>
          <w:p>
            <w:pPr>
              <w:adjustRightInd w:val="0"/>
              <w:snapToGrid w:val="0"/>
              <w:rPr>
                <w:rFonts w:ascii="Times New Roman" w:hAnsi="Times New Roman" w:eastAsia="仿宋_GB2312"/>
                <w:b/>
                <w:sz w:val="32"/>
                <w:szCs w:val="28"/>
              </w:rPr>
            </w:pPr>
            <w:r>
              <w:rPr>
                <w:rFonts w:hint="eastAsia" w:ascii="Times New Roman" w:hAnsi="Times New Roman" w:eastAsia="仿宋_GB2312"/>
                <w:b/>
                <w:sz w:val="32"/>
                <w:szCs w:val="28"/>
              </w:rPr>
              <w:t>海外核电项目投融资创新模式研究</w:t>
            </w:r>
          </w:p>
        </w:tc>
        <w:tc>
          <w:tcPr>
            <w:tcW w:w="1931"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2019年7月至2019年12月</w:t>
            </w:r>
          </w:p>
        </w:tc>
        <w:tc>
          <w:tcPr>
            <w:tcW w:w="7087" w:type="dxa"/>
            <w:vAlign w:val="center"/>
          </w:tcPr>
          <w:p>
            <w:pPr>
              <w:adjustRightInd w:val="0"/>
              <w:snapToGrid w:val="0"/>
              <w:rPr>
                <w:rFonts w:ascii="Times New Roman" w:hAnsi="Times New Roman" w:eastAsia="仿宋_GB2312"/>
                <w:sz w:val="32"/>
                <w:szCs w:val="28"/>
              </w:rPr>
            </w:pPr>
            <w:r>
              <w:rPr>
                <w:rFonts w:hint="eastAsia" w:ascii="Times New Roman" w:hAnsi="Times New Roman" w:eastAsia="仿宋_GB2312"/>
                <w:sz w:val="32"/>
                <w:szCs w:val="28"/>
              </w:rPr>
              <w:t>贯彻落实党中央国务院投融资体制改革各项要求，针对当前海外核电项目开发过程中，一些目标国向我企业提出的投融资要求，研究提出可行的投融资创新模式。</w:t>
            </w:r>
          </w:p>
        </w:tc>
        <w:tc>
          <w:tcPr>
            <w:tcW w:w="1189" w:type="dxa"/>
            <w:vAlign w:val="center"/>
          </w:tcPr>
          <w:p>
            <w:pPr>
              <w:adjustRightInd w:val="0"/>
              <w:snapToGrid w:val="0"/>
              <w:jc w:val="center"/>
              <w:rPr>
                <w:rFonts w:ascii="Times New Roman" w:hAnsi="Times New Roman" w:eastAsia="仿宋_GB2312"/>
                <w:sz w:val="32"/>
                <w:szCs w:val="28"/>
              </w:rPr>
            </w:pPr>
            <w:r>
              <w:rPr>
                <w:rFonts w:hint="eastAsia" w:ascii="Times New Roman" w:hAnsi="Times New Roman" w:eastAsia="仿宋_GB2312"/>
                <w:sz w:val="32"/>
                <w:szCs w:val="28"/>
              </w:rPr>
              <w:t>35</w:t>
            </w:r>
          </w:p>
        </w:tc>
      </w:tr>
    </w:tbl>
    <w:p>
      <w:pPr>
        <w:spacing w:line="360" w:lineRule="auto"/>
        <w:jc w:val="left"/>
        <w:rPr>
          <w:rFonts w:ascii="黑体" w:hAnsi="黑体" w:eastAsia="黑体"/>
          <w:sz w:val="28"/>
          <w:szCs w:val="28"/>
        </w:rPr>
      </w:pPr>
    </w:p>
    <w:sectPr>
      <w:footerReference r:id="rId3" w:type="default"/>
      <w:pgSz w:w="16839" w:h="11907" w:orient="landscape"/>
      <w:pgMar w:top="1531" w:right="1418" w:bottom="153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4672680"/>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6B76E4"/>
    <w:rsid w:val="00000D13"/>
    <w:rsid w:val="0000778C"/>
    <w:rsid w:val="000105DF"/>
    <w:rsid w:val="0001117F"/>
    <w:rsid w:val="00013B09"/>
    <w:rsid w:val="0002201C"/>
    <w:rsid w:val="00024AB2"/>
    <w:rsid w:val="00030672"/>
    <w:rsid w:val="00032266"/>
    <w:rsid w:val="000362BF"/>
    <w:rsid w:val="00041C76"/>
    <w:rsid w:val="00043791"/>
    <w:rsid w:val="000455D2"/>
    <w:rsid w:val="00046EBF"/>
    <w:rsid w:val="000512AC"/>
    <w:rsid w:val="00057C9A"/>
    <w:rsid w:val="00065348"/>
    <w:rsid w:val="00066E04"/>
    <w:rsid w:val="00081750"/>
    <w:rsid w:val="00086E74"/>
    <w:rsid w:val="00090430"/>
    <w:rsid w:val="00091949"/>
    <w:rsid w:val="000942FC"/>
    <w:rsid w:val="00095DA6"/>
    <w:rsid w:val="00095F87"/>
    <w:rsid w:val="000A0DF9"/>
    <w:rsid w:val="000A1670"/>
    <w:rsid w:val="000A1AD1"/>
    <w:rsid w:val="000A1EB3"/>
    <w:rsid w:val="000A3D7D"/>
    <w:rsid w:val="000B0FE8"/>
    <w:rsid w:val="000C35B8"/>
    <w:rsid w:val="000C66C7"/>
    <w:rsid w:val="000E580F"/>
    <w:rsid w:val="000E7F42"/>
    <w:rsid w:val="000F0CC3"/>
    <w:rsid w:val="000F4426"/>
    <w:rsid w:val="000F711C"/>
    <w:rsid w:val="00100013"/>
    <w:rsid w:val="00104BA4"/>
    <w:rsid w:val="00105B14"/>
    <w:rsid w:val="00105D46"/>
    <w:rsid w:val="00112217"/>
    <w:rsid w:val="001212CF"/>
    <w:rsid w:val="001221E4"/>
    <w:rsid w:val="00122506"/>
    <w:rsid w:val="00127BF5"/>
    <w:rsid w:val="00135AD4"/>
    <w:rsid w:val="00136031"/>
    <w:rsid w:val="0013620C"/>
    <w:rsid w:val="00147485"/>
    <w:rsid w:val="0015224A"/>
    <w:rsid w:val="00154F4E"/>
    <w:rsid w:val="0016508D"/>
    <w:rsid w:val="00165FB2"/>
    <w:rsid w:val="00172535"/>
    <w:rsid w:val="00180BAF"/>
    <w:rsid w:val="001816ED"/>
    <w:rsid w:val="001818CB"/>
    <w:rsid w:val="00183EF8"/>
    <w:rsid w:val="00187FC4"/>
    <w:rsid w:val="0019346F"/>
    <w:rsid w:val="00194AB6"/>
    <w:rsid w:val="00196299"/>
    <w:rsid w:val="001C1464"/>
    <w:rsid w:val="001C3100"/>
    <w:rsid w:val="001C6AB6"/>
    <w:rsid w:val="001D4A53"/>
    <w:rsid w:val="001D58D9"/>
    <w:rsid w:val="001D6FDE"/>
    <w:rsid w:val="001E383E"/>
    <w:rsid w:val="001E4B70"/>
    <w:rsid w:val="001F4C9F"/>
    <w:rsid w:val="00201301"/>
    <w:rsid w:val="00201FB0"/>
    <w:rsid w:val="002024FA"/>
    <w:rsid w:val="0020263F"/>
    <w:rsid w:val="002036F3"/>
    <w:rsid w:val="002050ED"/>
    <w:rsid w:val="00205ED2"/>
    <w:rsid w:val="00206343"/>
    <w:rsid w:val="002110B4"/>
    <w:rsid w:val="00212A12"/>
    <w:rsid w:val="00217775"/>
    <w:rsid w:val="00222326"/>
    <w:rsid w:val="00226146"/>
    <w:rsid w:val="0023428B"/>
    <w:rsid w:val="00235F42"/>
    <w:rsid w:val="0024697B"/>
    <w:rsid w:val="002575E6"/>
    <w:rsid w:val="00264918"/>
    <w:rsid w:val="0027205E"/>
    <w:rsid w:val="00273481"/>
    <w:rsid w:val="00283E33"/>
    <w:rsid w:val="0028443B"/>
    <w:rsid w:val="002848A8"/>
    <w:rsid w:val="002904FB"/>
    <w:rsid w:val="002965FA"/>
    <w:rsid w:val="00296BEB"/>
    <w:rsid w:val="002A080E"/>
    <w:rsid w:val="002A6A79"/>
    <w:rsid w:val="002A73E7"/>
    <w:rsid w:val="002A7961"/>
    <w:rsid w:val="002B67FD"/>
    <w:rsid w:val="002C34A3"/>
    <w:rsid w:val="002D2009"/>
    <w:rsid w:val="002D22EA"/>
    <w:rsid w:val="002D58D2"/>
    <w:rsid w:val="002D72AB"/>
    <w:rsid w:val="002E4267"/>
    <w:rsid w:val="002F507C"/>
    <w:rsid w:val="00301A67"/>
    <w:rsid w:val="0031329E"/>
    <w:rsid w:val="003225FB"/>
    <w:rsid w:val="00322DF2"/>
    <w:rsid w:val="00322E6B"/>
    <w:rsid w:val="00334595"/>
    <w:rsid w:val="003357A4"/>
    <w:rsid w:val="003436F0"/>
    <w:rsid w:val="00344B78"/>
    <w:rsid w:val="00345596"/>
    <w:rsid w:val="00346DD4"/>
    <w:rsid w:val="0035080E"/>
    <w:rsid w:val="00352CF7"/>
    <w:rsid w:val="00360086"/>
    <w:rsid w:val="00365FE4"/>
    <w:rsid w:val="00380E5D"/>
    <w:rsid w:val="00384186"/>
    <w:rsid w:val="00384261"/>
    <w:rsid w:val="00392841"/>
    <w:rsid w:val="003A0372"/>
    <w:rsid w:val="003A0ED4"/>
    <w:rsid w:val="003A2BE8"/>
    <w:rsid w:val="003A63A7"/>
    <w:rsid w:val="003B5ED9"/>
    <w:rsid w:val="003C13B3"/>
    <w:rsid w:val="003C2771"/>
    <w:rsid w:val="003C64FE"/>
    <w:rsid w:val="003D20D8"/>
    <w:rsid w:val="003D23B1"/>
    <w:rsid w:val="003D4A83"/>
    <w:rsid w:val="003E3472"/>
    <w:rsid w:val="003F0D66"/>
    <w:rsid w:val="003F463F"/>
    <w:rsid w:val="003F4958"/>
    <w:rsid w:val="003F7D45"/>
    <w:rsid w:val="0040140D"/>
    <w:rsid w:val="00402253"/>
    <w:rsid w:val="004065B1"/>
    <w:rsid w:val="0041312A"/>
    <w:rsid w:val="00413266"/>
    <w:rsid w:val="00417AD0"/>
    <w:rsid w:val="00421E3B"/>
    <w:rsid w:val="0043026C"/>
    <w:rsid w:val="00430545"/>
    <w:rsid w:val="004434F7"/>
    <w:rsid w:val="00443519"/>
    <w:rsid w:val="00451E9E"/>
    <w:rsid w:val="00460447"/>
    <w:rsid w:val="0046071B"/>
    <w:rsid w:val="004658FC"/>
    <w:rsid w:val="004766B2"/>
    <w:rsid w:val="00481F49"/>
    <w:rsid w:val="00484E3D"/>
    <w:rsid w:val="00486885"/>
    <w:rsid w:val="004900D0"/>
    <w:rsid w:val="00490997"/>
    <w:rsid w:val="004A0F07"/>
    <w:rsid w:val="004A5AA7"/>
    <w:rsid w:val="004A63D0"/>
    <w:rsid w:val="004B2447"/>
    <w:rsid w:val="004B32E7"/>
    <w:rsid w:val="004B3ADE"/>
    <w:rsid w:val="004B3BA3"/>
    <w:rsid w:val="004B6917"/>
    <w:rsid w:val="004C0208"/>
    <w:rsid w:val="004C2F08"/>
    <w:rsid w:val="004D28B3"/>
    <w:rsid w:val="004D2AD4"/>
    <w:rsid w:val="004D413E"/>
    <w:rsid w:val="004D7372"/>
    <w:rsid w:val="004E04D3"/>
    <w:rsid w:val="004F13B8"/>
    <w:rsid w:val="004F1737"/>
    <w:rsid w:val="004F50DA"/>
    <w:rsid w:val="004F60EA"/>
    <w:rsid w:val="00500621"/>
    <w:rsid w:val="005010AC"/>
    <w:rsid w:val="0051051C"/>
    <w:rsid w:val="00511807"/>
    <w:rsid w:val="00517CB8"/>
    <w:rsid w:val="00521690"/>
    <w:rsid w:val="005257E2"/>
    <w:rsid w:val="005278C3"/>
    <w:rsid w:val="0053431F"/>
    <w:rsid w:val="0054132F"/>
    <w:rsid w:val="00546948"/>
    <w:rsid w:val="005473A8"/>
    <w:rsid w:val="00547581"/>
    <w:rsid w:val="00552552"/>
    <w:rsid w:val="005531F9"/>
    <w:rsid w:val="00561F7C"/>
    <w:rsid w:val="00563F21"/>
    <w:rsid w:val="00576A12"/>
    <w:rsid w:val="00592860"/>
    <w:rsid w:val="00592D29"/>
    <w:rsid w:val="0059314A"/>
    <w:rsid w:val="00595433"/>
    <w:rsid w:val="00597C30"/>
    <w:rsid w:val="005A0964"/>
    <w:rsid w:val="005A1702"/>
    <w:rsid w:val="005A3C0E"/>
    <w:rsid w:val="005A47FA"/>
    <w:rsid w:val="005B5514"/>
    <w:rsid w:val="005B556C"/>
    <w:rsid w:val="005C03AC"/>
    <w:rsid w:val="005C0DAF"/>
    <w:rsid w:val="005D35B5"/>
    <w:rsid w:val="005D6CA9"/>
    <w:rsid w:val="005E14B1"/>
    <w:rsid w:val="005E4A49"/>
    <w:rsid w:val="005F4161"/>
    <w:rsid w:val="005F556A"/>
    <w:rsid w:val="00601626"/>
    <w:rsid w:val="00601B90"/>
    <w:rsid w:val="00605D33"/>
    <w:rsid w:val="006071F7"/>
    <w:rsid w:val="006076AE"/>
    <w:rsid w:val="0061319F"/>
    <w:rsid w:val="006251AC"/>
    <w:rsid w:val="00632DE7"/>
    <w:rsid w:val="00640D9A"/>
    <w:rsid w:val="00643D9E"/>
    <w:rsid w:val="00646C5F"/>
    <w:rsid w:val="006539B9"/>
    <w:rsid w:val="0066245A"/>
    <w:rsid w:val="00663189"/>
    <w:rsid w:val="0067471E"/>
    <w:rsid w:val="0068045B"/>
    <w:rsid w:val="006823D7"/>
    <w:rsid w:val="00684494"/>
    <w:rsid w:val="006865B9"/>
    <w:rsid w:val="00691F5E"/>
    <w:rsid w:val="00691F63"/>
    <w:rsid w:val="0069279C"/>
    <w:rsid w:val="00694F44"/>
    <w:rsid w:val="006A0F4C"/>
    <w:rsid w:val="006A26F6"/>
    <w:rsid w:val="006A7D30"/>
    <w:rsid w:val="006B5BF1"/>
    <w:rsid w:val="006B6AF2"/>
    <w:rsid w:val="006B76E4"/>
    <w:rsid w:val="006C177E"/>
    <w:rsid w:val="006C2AF2"/>
    <w:rsid w:val="006C4346"/>
    <w:rsid w:val="006D201C"/>
    <w:rsid w:val="006D24FD"/>
    <w:rsid w:val="006D5325"/>
    <w:rsid w:val="006D68FD"/>
    <w:rsid w:val="006E4B0B"/>
    <w:rsid w:val="006F0F79"/>
    <w:rsid w:val="006F119D"/>
    <w:rsid w:val="006F308E"/>
    <w:rsid w:val="006F7EE8"/>
    <w:rsid w:val="007012E8"/>
    <w:rsid w:val="007019A3"/>
    <w:rsid w:val="00704F60"/>
    <w:rsid w:val="007141B9"/>
    <w:rsid w:val="007164A9"/>
    <w:rsid w:val="00720005"/>
    <w:rsid w:val="00723A6D"/>
    <w:rsid w:val="00723FEB"/>
    <w:rsid w:val="007276E6"/>
    <w:rsid w:val="0073037D"/>
    <w:rsid w:val="00736387"/>
    <w:rsid w:val="00740932"/>
    <w:rsid w:val="00740AF5"/>
    <w:rsid w:val="00743381"/>
    <w:rsid w:val="007448A7"/>
    <w:rsid w:val="00755B0D"/>
    <w:rsid w:val="007577CA"/>
    <w:rsid w:val="007579E5"/>
    <w:rsid w:val="00761AD7"/>
    <w:rsid w:val="00773EB8"/>
    <w:rsid w:val="00780201"/>
    <w:rsid w:val="007845E9"/>
    <w:rsid w:val="00784D39"/>
    <w:rsid w:val="00785332"/>
    <w:rsid w:val="00786E03"/>
    <w:rsid w:val="00787DDD"/>
    <w:rsid w:val="00795C38"/>
    <w:rsid w:val="00796A4D"/>
    <w:rsid w:val="007A0898"/>
    <w:rsid w:val="007A1394"/>
    <w:rsid w:val="007A4CA0"/>
    <w:rsid w:val="007A5137"/>
    <w:rsid w:val="007A5EED"/>
    <w:rsid w:val="007A6C45"/>
    <w:rsid w:val="007A7801"/>
    <w:rsid w:val="007B0B9F"/>
    <w:rsid w:val="007B2239"/>
    <w:rsid w:val="007B2AE0"/>
    <w:rsid w:val="007B3B8D"/>
    <w:rsid w:val="007B5C91"/>
    <w:rsid w:val="007B7231"/>
    <w:rsid w:val="007C3FF2"/>
    <w:rsid w:val="007C5617"/>
    <w:rsid w:val="007C73E8"/>
    <w:rsid w:val="007C7CA1"/>
    <w:rsid w:val="007D0823"/>
    <w:rsid w:val="007D27D4"/>
    <w:rsid w:val="007D44FA"/>
    <w:rsid w:val="007E0F2C"/>
    <w:rsid w:val="007E163C"/>
    <w:rsid w:val="007E2942"/>
    <w:rsid w:val="007E6B65"/>
    <w:rsid w:val="007F00FE"/>
    <w:rsid w:val="007F0382"/>
    <w:rsid w:val="007F13A7"/>
    <w:rsid w:val="007F20C3"/>
    <w:rsid w:val="007F7B02"/>
    <w:rsid w:val="007F7FEC"/>
    <w:rsid w:val="008018B4"/>
    <w:rsid w:val="00802FB4"/>
    <w:rsid w:val="00804BDF"/>
    <w:rsid w:val="00813D37"/>
    <w:rsid w:val="008142B8"/>
    <w:rsid w:val="008354E8"/>
    <w:rsid w:val="0083590C"/>
    <w:rsid w:val="008436FF"/>
    <w:rsid w:val="0084498B"/>
    <w:rsid w:val="008452FE"/>
    <w:rsid w:val="00845AB7"/>
    <w:rsid w:val="00854B2A"/>
    <w:rsid w:val="00855304"/>
    <w:rsid w:val="00881631"/>
    <w:rsid w:val="008854F5"/>
    <w:rsid w:val="00890080"/>
    <w:rsid w:val="00897A48"/>
    <w:rsid w:val="008A6151"/>
    <w:rsid w:val="008B0D1C"/>
    <w:rsid w:val="008B5F35"/>
    <w:rsid w:val="008B7B60"/>
    <w:rsid w:val="008C422D"/>
    <w:rsid w:val="008C4EA4"/>
    <w:rsid w:val="008D065C"/>
    <w:rsid w:val="008D29AA"/>
    <w:rsid w:val="008D3749"/>
    <w:rsid w:val="008E0DBB"/>
    <w:rsid w:val="008F2635"/>
    <w:rsid w:val="008F67CE"/>
    <w:rsid w:val="008F78A9"/>
    <w:rsid w:val="0090365B"/>
    <w:rsid w:val="00903B4F"/>
    <w:rsid w:val="00904BDC"/>
    <w:rsid w:val="009163D9"/>
    <w:rsid w:val="009165CD"/>
    <w:rsid w:val="00920919"/>
    <w:rsid w:val="009248A1"/>
    <w:rsid w:val="009248A9"/>
    <w:rsid w:val="00926863"/>
    <w:rsid w:val="00936E8B"/>
    <w:rsid w:val="00940553"/>
    <w:rsid w:val="00943AB3"/>
    <w:rsid w:val="00943EF2"/>
    <w:rsid w:val="00957C99"/>
    <w:rsid w:val="00963EE7"/>
    <w:rsid w:val="00974404"/>
    <w:rsid w:val="00987EA7"/>
    <w:rsid w:val="0099084C"/>
    <w:rsid w:val="00991053"/>
    <w:rsid w:val="009944E9"/>
    <w:rsid w:val="0099765E"/>
    <w:rsid w:val="009A6D95"/>
    <w:rsid w:val="009B288F"/>
    <w:rsid w:val="009B427E"/>
    <w:rsid w:val="009C5484"/>
    <w:rsid w:val="009D2106"/>
    <w:rsid w:val="009D280F"/>
    <w:rsid w:val="009D60C3"/>
    <w:rsid w:val="009F7B16"/>
    <w:rsid w:val="00A02CE7"/>
    <w:rsid w:val="00A06262"/>
    <w:rsid w:val="00A1601C"/>
    <w:rsid w:val="00A22B76"/>
    <w:rsid w:val="00A25700"/>
    <w:rsid w:val="00A2793E"/>
    <w:rsid w:val="00A412B6"/>
    <w:rsid w:val="00A42D14"/>
    <w:rsid w:val="00A438B1"/>
    <w:rsid w:val="00A47997"/>
    <w:rsid w:val="00A505D5"/>
    <w:rsid w:val="00A50F7C"/>
    <w:rsid w:val="00A5299C"/>
    <w:rsid w:val="00A64F91"/>
    <w:rsid w:val="00A70BC6"/>
    <w:rsid w:val="00A72998"/>
    <w:rsid w:val="00A80D2C"/>
    <w:rsid w:val="00A828CA"/>
    <w:rsid w:val="00A85A92"/>
    <w:rsid w:val="00A86346"/>
    <w:rsid w:val="00A86751"/>
    <w:rsid w:val="00A86D77"/>
    <w:rsid w:val="00A874F3"/>
    <w:rsid w:val="00A96877"/>
    <w:rsid w:val="00A96BBA"/>
    <w:rsid w:val="00AA46D8"/>
    <w:rsid w:val="00AA7435"/>
    <w:rsid w:val="00AB1D54"/>
    <w:rsid w:val="00AB5030"/>
    <w:rsid w:val="00AC2AB8"/>
    <w:rsid w:val="00AC38F4"/>
    <w:rsid w:val="00AC5A33"/>
    <w:rsid w:val="00AD1B8F"/>
    <w:rsid w:val="00AD3579"/>
    <w:rsid w:val="00AF49EA"/>
    <w:rsid w:val="00B014CB"/>
    <w:rsid w:val="00B0201B"/>
    <w:rsid w:val="00B02A77"/>
    <w:rsid w:val="00B054E6"/>
    <w:rsid w:val="00B12196"/>
    <w:rsid w:val="00B15F97"/>
    <w:rsid w:val="00B20FCD"/>
    <w:rsid w:val="00B30F71"/>
    <w:rsid w:val="00B314D1"/>
    <w:rsid w:val="00B40812"/>
    <w:rsid w:val="00B40B6B"/>
    <w:rsid w:val="00B41E69"/>
    <w:rsid w:val="00B41EE9"/>
    <w:rsid w:val="00B43915"/>
    <w:rsid w:val="00B53961"/>
    <w:rsid w:val="00B5430A"/>
    <w:rsid w:val="00B54ED5"/>
    <w:rsid w:val="00B61E60"/>
    <w:rsid w:val="00B64AE0"/>
    <w:rsid w:val="00B82BF3"/>
    <w:rsid w:val="00B833A9"/>
    <w:rsid w:val="00B83F64"/>
    <w:rsid w:val="00B92425"/>
    <w:rsid w:val="00B92741"/>
    <w:rsid w:val="00B96A6D"/>
    <w:rsid w:val="00B9731F"/>
    <w:rsid w:val="00BA2F0B"/>
    <w:rsid w:val="00BA540B"/>
    <w:rsid w:val="00BA7F21"/>
    <w:rsid w:val="00BB1FBB"/>
    <w:rsid w:val="00BC49CE"/>
    <w:rsid w:val="00BC4E9D"/>
    <w:rsid w:val="00BC6207"/>
    <w:rsid w:val="00BC6947"/>
    <w:rsid w:val="00BC6D72"/>
    <w:rsid w:val="00BD1E8A"/>
    <w:rsid w:val="00BD29A6"/>
    <w:rsid w:val="00BD5F8E"/>
    <w:rsid w:val="00BD76AF"/>
    <w:rsid w:val="00BD7828"/>
    <w:rsid w:val="00BE0D31"/>
    <w:rsid w:val="00BE0EA6"/>
    <w:rsid w:val="00BE3627"/>
    <w:rsid w:val="00BF3163"/>
    <w:rsid w:val="00BF3CA2"/>
    <w:rsid w:val="00BF75FF"/>
    <w:rsid w:val="00C03D2F"/>
    <w:rsid w:val="00C0416A"/>
    <w:rsid w:val="00C065FC"/>
    <w:rsid w:val="00C10BA7"/>
    <w:rsid w:val="00C132BE"/>
    <w:rsid w:val="00C17873"/>
    <w:rsid w:val="00C22F11"/>
    <w:rsid w:val="00C27E43"/>
    <w:rsid w:val="00C3745B"/>
    <w:rsid w:val="00C41591"/>
    <w:rsid w:val="00C439DA"/>
    <w:rsid w:val="00C53E1E"/>
    <w:rsid w:val="00C558F6"/>
    <w:rsid w:val="00C673C7"/>
    <w:rsid w:val="00C77337"/>
    <w:rsid w:val="00C80D71"/>
    <w:rsid w:val="00C966C4"/>
    <w:rsid w:val="00CA0D2E"/>
    <w:rsid w:val="00CA6F2C"/>
    <w:rsid w:val="00CB4B08"/>
    <w:rsid w:val="00CB5F1A"/>
    <w:rsid w:val="00CC15BB"/>
    <w:rsid w:val="00CC3E74"/>
    <w:rsid w:val="00CD3E64"/>
    <w:rsid w:val="00CE161B"/>
    <w:rsid w:val="00CE17AC"/>
    <w:rsid w:val="00CE239E"/>
    <w:rsid w:val="00CE79B3"/>
    <w:rsid w:val="00CF132B"/>
    <w:rsid w:val="00CF3ADE"/>
    <w:rsid w:val="00D042C5"/>
    <w:rsid w:val="00D05308"/>
    <w:rsid w:val="00D07AFB"/>
    <w:rsid w:val="00D113C3"/>
    <w:rsid w:val="00D1247A"/>
    <w:rsid w:val="00D30AE0"/>
    <w:rsid w:val="00D3183D"/>
    <w:rsid w:val="00D3245C"/>
    <w:rsid w:val="00D41786"/>
    <w:rsid w:val="00D51679"/>
    <w:rsid w:val="00D54713"/>
    <w:rsid w:val="00D5479E"/>
    <w:rsid w:val="00D6123A"/>
    <w:rsid w:val="00D6339C"/>
    <w:rsid w:val="00D67587"/>
    <w:rsid w:val="00D70309"/>
    <w:rsid w:val="00D727EC"/>
    <w:rsid w:val="00D75B65"/>
    <w:rsid w:val="00D75C26"/>
    <w:rsid w:val="00D93E70"/>
    <w:rsid w:val="00D97BA0"/>
    <w:rsid w:val="00DA0322"/>
    <w:rsid w:val="00DA75DB"/>
    <w:rsid w:val="00DA7D3A"/>
    <w:rsid w:val="00DB0C11"/>
    <w:rsid w:val="00DB35F4"/>
    <w:rsid w:val="00DB4692"/>
    <w:rsid w:val="00DB4F63"/>
    <w:rsid w:val="00DB6D61"/>
    <w:rsid w:val="00DB7C10"/>
    <w:rsid w:val="00DC07DA"/>
    <w:rsid w:val="00DC0C1C"/>
    <w:rsid w:val="00DC3099"/>
    <w:rsid w:val="00DC7217"/>
    <w:rsid w:val="00DC7B94"/>
    <w:rsid w:val="00DD14BC"/>
    <w:rsid w:val="00DD4446"/>
    <w:rsid w:val="00DE00DC"/>
    <w:rsid w:val="00DE23DA"/>
    <w:rsid w:val="00DE7329"/>
    <w:rsid w:val="00DE7DA7"/>
    <w:rsid w:val="00DF0471"/>
    <w:rsid w:val="00DF31CF"/>
    <w:rsid w:val="00DF654B"/>
    <w:rsid w:val="00DF6C47"/>
    <w:rsid w:val="00E10B0F"/>
    <w:rsid w:val="00E130D7"/>
    <w:rsid w:val="00E144C8"/>
    <w:rsid w:val="00E15BD6"/>
    <w:rsid w:val="00E15C89"/>
    <w:rsid w:val="00E21DF1"/>
    <w:rsid w:val="00E24CBD"/>
    <w:rsid w:val="00E25198"/>
    <w:rsid w:val="00E266DA"/>
    <w:rsid w:val="00E306CB"/>
    <w:rsid w:val="00E308AD"/>
    <w:rsid w:val="00E326FF"/>
    <w:rsid w:val="00E337BA"/>
    <w:rsid w:val="00E33D45"/>
    <w:rsid w:val="00E362E4"/>
    <w:rsid w:val="00E42F6E"/>
    <w:rsid w:val="00E45343"/>
    <w:rsid w:val="00E52AD8"/>
    <w:rsid w:val="00E53699"/>
    <w:rsid w:val="00E62344"/>
    <w:rsid w:val="00E66501"/>
    <w:rsid w:val="00E66B73"/>
    <w:rsid w:val="00E7027A"/>
    <w:rsid w:val="00E712ED"/>
    <w:rsid w:val="00E728B1"/>
    <w:rsid w:val="00E741CF"/>
    <w:rsid w:val="00E841F9"/>
    <w:rsid w:val="00E905FA"/>
    <w:rsid w:val="00E9124C"/>
    <w:rsid w:val="00E91D25"/>
    <w:rsid w:val="00EA39BE"/>
    <w:rsid w:val="00EB0527"/>
    <w:rsid w:val="00EB4294"/>
    <w:rsid w:val="00EB5253"/>
    <w:rsid w:val="00EB74A8"/>
    <w:rsid w:val="00EC3A9E"/>
    <w:rsid w:val="00EE4188"/>
    <w:rsid w:val="00EE4A5A"/>
    <w:rsid w:val="00EE7B7F"/>
    <w:rsid w:val="00EF2E5F"/>
    <w:rsid w:val="00F003E3"/>
    <w:rsid w:val="00F04E2F"/>
    <w:rsid w:val="00F1088E"/>
    <w:rsid w:val="00F1155B"/>
    <w:rsid w:val="00F1795E"/>
    <w:rsid w:val="00F21B47"/>
    <w:rsid w:val="00F262EE"/>
    <w:rsid w:val="00F33D61"/>
    <w:rsid w:val="00F43A76"/>
    <w:rsid w:val="00F506FE"/>
    <w:rsid w:val="00F50C48"/>
    <w:rsid w:val="00F53237"/>
    <w:rsid w:val="00F53EAD"/>
    <w:rsid w:val="00F60D59"/>
    <w:rsid w:val="00F7213B"/>
    <w:rsid w:val="00F72547"/>
    <w:rsid w:val="00F7433E"/>
    <w:rsid w:val="00F75717"/>
    <w:rsid w:val="00F8030E"/>
    <w:rsid w:val="00F832E7"/>
    <w:rsid w:val="00F84683"/>
    <w:rsid w:val="00F846D1"/>
    <w:rsid w:val="00F85157"/>
    <w:rsid w:val="00F86E96"/>
    <w:rsid w:val="00F90E96"/>
    <w:rsid w:val="00F93DC1"/>
    <w:rsid w:val="00FB12D0"/>
    <w:rsid w:val="00FC0DB0"/>
    <w:rsid w:val="00FC3381"/>
    <w:rsid w:val="00FC37D7"/>
    <w:rsid w:val="00FD153C"/>
    <w:rsid w:val="00FD515C"/>
    <w:rsid w:val="00FE091D"/>
    <w:rsid w:val="00FE1716"/>
    <w:rsid w:val="00FF6788"/>
    <w:rsid w:val="00FF790F"/>
    <w:rsid w:val="02EE12F7"/>
    <w:rsid w:val="043B5544"/>
    <w:rsid w:val="04BA52A5"/>
    <w:rsid w:val="06CF638B"/>
    <w:rsid w:val="08691C1B"/>
    <w:rsid w:val="09B4094D"/>
    <w:rsid w:val="10AA3D9D"/>
    <w:rsid w:val="156B5ED2"/>
    <w:rsid w:val="16C70816"/>
    <w:rsid w:val="18E83E0C"/>
    <w:rsid w:val="19BC1431"/>
    <w:rsid w:val="1E6116CE"/>
    <w:rsid w:val="2188088C"/>
    <w:rsid w:val="23BE095B"/>
    <w:rsid w:val="259471F5"/>
    <w:rsid w:val="26F6379D"/>
    <w:rsid w:val="29095BC5"/>
    <w:rsid w:val="2BF02E5E"/>
    <w:rsid w:val="2F4B5373"/>
    <w:rsid w:val="31550146"/>
    <w:rsid w:val="3AC057B0"/>
    <w:rsid w:val="3CBE5CAD"/>
    <w:rsid w:val="40A44A09"/>
    <w:rsid w:val="415F1D95"/>
    <w:rsid w:val="427E7D7A"/>
    <w:rsid w:val="433D1987"/>
    <w:rsid w:val="466427D9"/>
    <w:rsid w:val="4AA63768"/>
    <w:rsid w:val="4B5B3194"/>
    <w:rsid w:val="4BB9020C"/>
    <w:rsid w:val="4D3720C4"/>
    <w:rsid w:val="4F505A91"/>
    <w:rsid w:val="51B97FC6"/>
    <w:rsid w:val="537A564E"/>
    <w:rsid w:val="54781723"/>
    <w:rsid w:val="54AE0AC0"/>
    <w:rsid w:val="5B6B4F03"/>
    <w:rsid w:val="5E727A3C"/>
    <w:rsid w:val="5EFE7446"/>
    <w:rsid w:val="60312BB2"/>
    <w:rsid w:val="61D76F08"/>
    <w:rsid w:val="626D3FAE"/>
    <w:rsid w:val="666D3517"/>
    <w:rsid w:val="669164B4"/>
    <w:rsid w:val="67F1131A"/>
    <w:rsid w:val="68C15276"/>
    <w:rsid w:val="6CAA1FA5"/>
    <w:rsid w:val="72D44670"/>
    <w:rsid w:val="72F45155"/>
    <w:rsid w:val="72FD6B0F"/>
    <w:rsid w:val="74B746EB"/>
    <w:rsid w:val="7608524E"/>
    <w:rsid w:val="7A7251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7"/>
    <w:semiHidden/>
    <w:unhideWhenUsed/>
    <w:qFormat/>
    <w:uiPriority w:val="99"/>
    <w:rPr>
      <w:rFonts w:ascii="宋体"/>
      <w:sz w:val="18"/>
      <w:szCs w:val="18"/>
    </w:rPr>
  </w:style>
  <w:style w:type="paragraph" w:styleId="3">
    <w:name w:val="annotation text"/>
    <w:basedOn w:val="1"/>
    <w:link w:val="15"/>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style>
  <w:style w:type="character" w:customStyle="1" w:styleId="12">
    <w:name w:val="页眉 Char"/>
    <w:basedOn w:val="9"/>
    <w:link w:val="6"/>
    <w:uiPriority w:val="99"/>
    <w:rPr>
      <w:rFonts w:ascii="Calibri" w:hAnsi="Calibri" w:eastAsia="宋体" w:cs="Times New Roman"/>
      <w:sz w:val="18"/>
      <w:szCs w:val="18"/>
    </w:rPr>
  </w:style>
  <w:style w:type="character" w:customStyle="1" w:styleId="13">
    <w:name w:val="页脚 Char"/>
    <w:basedOn w:val="9"/>
    <w:link w:val="5"/>
    <w:qFormat/>
    <w:uiPriority w:val="99"/>
    <w:rPr>
      <w:rFonts w:ascii="Calibri" w:hAnsi="Calibri" w:eastAsia="宋体" w:cs="Times New Roman"/>
      <w:sz w:val="18"/>
      <w:szCs w:val="18"/>
    </w:rPr>
  </w:style>
  <w:style w:type="character" w:customStyle="1" w:styleId="14">
    <w:name w:val="批注框文本 Char"/>
    <w:basedOn w:val="9"/>
    <w:link w:val="4"/>
    <w:semiHidden/>
    <w:uiPriority w:val="99"/>
    <w:rPr>
      <w:rFonts w:ascii="Calibri" w:hAnsi="Calibri"/>
      <w:kern w:val="2"/>
      <w:sz w:val="18"/>
      <w:szCs w:val="18"/>
    </w:rPr>
  </w:style>
  <w:style w:type="character" w:customStyle="1" w:styleId="15">
    <w:name w:val="批注文字 Char"/>
    <w:basedOn w:val="9"/>
    <w:link w:val="3"/>
    <w:semiHidden/>
    <w:qFormat/>
    <w:uiPriority w:val="99"/>
    <w:rPr>
      <w:rFonts w:ascii="Calibri" w:hAnsi="Calibri"/>
      <w:kern w:val="2"/>
      <w:sz w:val="21"/>
      <w:szCs w:val="22"/>
    </w:rPr>
  </w:style>
  <w:style w:type="character" w:customStyle="1" w:styleId="16">
    <w:name w:val="批注主题 Char"/>
    <w:basedOn w:val="15"/>
    <w:link w:val="7"/>
    <w:semiHidden/>
    <w:uiPriority w:val="99"/>
    <w:rPr>
      <w:rFonts w:ascii="Calibri" w:hAnsi="Calibri"/>
      <w:b/>
      <w:bCs/>
      <w:kern w:val="2"/>
      <w:sz w:val="21"/>
      <w:szCs w:val="22"/>
    </w:rPr>
  </w:style>
  <w:style w:type="character" w:customStyle="1" w:styleId="17">
    <w:name w:val="文档结构图 Char"/>
    <w:basedOn w:val="9"/>
    <w:link w:val="2"/>
    <w:semiHidden/>
    <w:qFormat/>
    <w:uiPriority w:val="99"/>
    <w:rPr>
      <w:rFonts w:ascii="宋体"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2F20-2D10-4CFC-8FD5-7EFE96AE84C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596</Words>
  <Characters>659</Characters>
  <Lines>5</Lines>
  <Paragraphs>1</Paragraphs>
  <TotalTime>62</TotalTime>
  <ScaleCrop>false</ScaleCrop>
  <LinksUpToDate>false</LinksUpToDate>
  <CharactersWithSpaces>659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2019-05-10T02:35:00Z</dcterms:created>
  <dc:creator>User</dc:creator>
  <cp:lastModifiedBy>夕颜</cp:lastModifiedBy>
  <cp:lastPrinted>2019-05-14T08:25:00Z</cp:lastPrinted>
  <dcterms:modified xsi:type="dcterms:W3CDTF">2024-06-14T02:56:07Z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85679D26B0404675A878945043F9E3A5_12</vt:lpwstr>
  </property>
</Properties>
</file>