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5952DCEF">
      <w:pPr>
        <w:shd w:val="solid" w:color="FFFFFF" w:fill="auto"/>
        <w:autoSpaceDN w:val="0"/>
        <w:spacing w:line="580" w:lineRule="exact"/>
        <w:jc w:val="center"/>
        <w:rPr>
          <w:rFonts w:eastAsia="方正小标宋简体"/>
          <w:bCs/>
          <w:spacing w:val="-4"/>
          <w:sz w:val="36"/>
          <w:szCs w:val="36"/>
        </w:rPr>
      </w:pPr>
    </w:p>
    <w:p w14:paraId="72021AF5">
      <w:pPr>
        <w:shd w:val="solid" w:color="FFFFFF" w:fill="auto"/>
        <w:autoSpaceDN w:val="0"/>
        <w:spacing w:line="580" w:lineRule="exact"/>
        <w:jc w:val="center"/>
        <w:rPr>
          <w:rFonts w:eastAsia="方正小标宋简体"/>
          <w:bCs/>
          <w:sz w:val="44"/>
          <w:szCs w:val="44"/>
          <w:shd w:val="clear" w:color="auto" w:fill="FFFFFF"/>
        </w:rPr>
      </w:pPr>
      <w:r>
        <w:rPr>
          <w:rFonts w:eastAsia="方正小标宋简体"/>
          <w:bCs/>
          <w:spacing w:val="-4"/>
          <w:sz w:val="44"/>
          <w:szCs w:val="44"/>
        </w:rPr>
        <w:t>国家能源局机关2020年</w:t>
      </w:r>
      <w:r>
        <w:rPr>
          <w:rFonts w:eastAsia="方正小标宋简体"/>
          <w:bCs/>
          <w:sz w:val="44"/>
          <w:szCs w:val="44"/>
          <w:shd w:val="clear" w:color="auto" w:fill="FFFFFF"/>
        </w:rPr>
        <w:t>考试录用</w:t>
      </w:r>
    </w:p>
    <w:p w14:paraId="62A99794">
      <w:pPr>
        <w:shd w:val="solid" w:color="FFFFFF" w:fill="auto"/>
        <w:autoSpaceDN w:val="0"/>
        <w:spacing w:line="580" w:lineRule="exact"/>
        <w:jc w:val="center"/>
        <w:rPr>
          <w:rFonts w:eastAsia="方正小标宋简体"/>
          <w:bCs/>
          <w:sz w:val="44"/>
          <w:szCs w:val="44"/>
          <w:shd w:val="clear" w:color="auto" w:fill="FFFFFF"/>
        </w:rPr>
      </w:pPr>
      <w:r>
        <w:rPr>
          <w:rFonts w:eastAsia="方正小标宋简体"/>
          <w:bCs/>
          <w:sz w:val="44"/>
          <w:szCs w:val="44"/>
          <w:shd w:val="clear" w:color="auto" w:fill="FFFFFF"/>
        </w:rPr>
        <w:t>公务员面试公告</w:t>
      </w:r>
    </w:p>
    <w:p w14:paraId="003E45B6">
      <w:pPr>
        <w:shd w:val="solid" w:color="FFFFFF" w:fill="auto"/>
        <w:autoSpaceDN w:val="0"/>
        <w:spacing w:line="580" w:lineRule="exact"/>
        <w:ind w:firstLine="640"/>
        <w:rPr>
          <w:rFonts w:eastAsia="仿宋_GB2312"/>
          <w:sz w:val="32"/>
          <w:szCs w:val="32"/>
          <w:shd w:val="clear" w:color="auto" w:fill="FFFFFF"/>
        </w:rPr>
      </w:pPr>
    </w:p>
    <w:p w14:paraId="27823E26">
      <w:pPr>
        <w:shd w:val="solid" w:color="FFFFFF" w:fill="auto"/>
        <w:autoSpaceDN w:val="0"/>
        <w:spacing w:line="580" w:lineRule="exact"/>
        <w:ind w:firstLine="640"/>
        <w:rPr>
          <w:rFonts w:eastAsia="仿宋_GB2312"/>
          <w:sz w:val="32"/>
          <w:szCs w:val="32"/>
          <w:shd w:val="clear" w:color="auto" w:fill="FFFFFF"/>
        </w:rPr>
      </w:pPr>
      <w:r>
        <w:rPr>
          <w:rFonts w:eastAsia="仿宋_GB2312"/>
          <w:sz w:val="32"/>
          <w:szCs w:val="32"/>
          <w:shd w:val="clear" w:color="auto" w:fill="FFFFFF"/>
        </w:rPr>
        <w:t>根据</w:t>
      </w:r>
      <w:r>
        <w:rPr>
          <w:rFonts w:hint="eastAsia" w:eastAsia="仿宋_GB2312"/>
          <w:sz w:val="32"/>
          <w:szCs w:val="32"/>
          <w:shd w:val="clear" w:color="auto" w:fill="FFFFFF"/>
        </w:rPr>
        <w:t>公务员法和</w:t>
      </w:r>
      <w:r>
        <w:rPr>
          <w:rFonts w:eastAsia="仿宋_GB2312"/>
          <w:sz w:val="32"/>
          <w:szCs w:val="32"/>
          <w:shd w:val="clear" w:color="auto" w:fill="FFFFFF"/>
        </w:rPr>
        <w:t>公务员录用工作有关规定，现就2020年国家能源局机关录用公务员面试有关事宜通知如下：</w:t>
      </w:r>
    </w:p>
    <w:p w14:paraId="2F1AA19A">
      <w:pPr>
        <w:shd w:val="solid" w:color="FFFFFF" w:fill="auto"/>
        <w:autoSpaceDN w:val="0"/>
        <w:spacing w:line="580" w:lineRule="exact"/>
        <w:ind w:hanging="720"/>
        <w:rPr>
          <w:rFonts w:eastAsia="黑体"/>
          <w:sz w:val="32"/>
          <w:szCs w:val="32"/>
          <w:shd w:val="clear" w:color="auto" w:fill="FFFFFF"/>
        </w:rPr>
      </w:pPr>
      <w:r>
        <w:rPr>
          <w:rFonts w:eastAsia="黑体"/>
          <w:sz w:val="32"/>
          <w:szCs w:val="32"/>
          <w:shd w:val="clear" w:color="auto" w:fill="FFFFFF"/>
        </w:rPr>
        <w:t xml:space="preserve">         一、面试人员名单</w:t>
      </w:r>
    </w:p>
    <w:p w14:paraId="33FAF229">
      <w:pPr>
        <w:shd w:val="solid" w:color="FFFFFF" w:fill="auto"/>
        <w:autoSpaceDN w:val="0"/>
        <w:spacing w:line="580" w:lineRule="exact"/>
        <w:ind w:firstLine="640"/>
        <w:rPr>
          <w:rFonts w:eastAsia="仿宋_GB2312"/>
          <w:sz w:val="32"/>
          <w:szCs w:val="32"/>
          <w:shd w:val="clear" w:color="auto" w:fill="FFFFFF"/>
        </w:rPr>
      </w:pPr>
      <w:r>
        <w:rPr>
          <w:rFonts w:hint="eastAsia" w:eastAsia="仿宋_GB2312"/>
          <w:sz w:val="32"/>
          <w:szCs w:val="32"/>
          <w:shd w:val="clear" w:color="auto" w:fill="FFFFFF"/>
        </w:rPr>
        <w:t>根据考录工作有关规定，因考生主动放弃等原因，按分数由高到低顺序递补部分考生进入面试（</w:t>
      </w:r>
      <w:r>
        <w:rPr>
          <w:rFonts w:eastAsia="仿宋_GB2312"/>
          <w:sz w:val="32"/>
          <w:szCs w:val="32"/>
          <w:shd w:val="clear" w:color="auto" w:fill="FFFFFF"/>
        </w:rPr>
        <w:t>名单见附件1</w:t>
      </w:r>
      <w:r>
        <w:rPr>
          <w:rFonts w:hint="eastAsia" w:eastAsia="仿宋_GB2312"/>
          <w:sz w:val="32"/>
          <w:szCs w:val="32"/>
          <w:shd w:val="clear" w:color="auto" w:fill="FFFFFF"/>
        </w:rPr>
        <w:t>）</w:t>
      </w:r>
      <w:r>
        <w:rPr>
          <w:rFonts w:eastAsia="仿宋_GB2312"/>
          <w:sz w:val="32"/>
          <w:szCs w:val="32"/>
          <w:shd w:val="clear" w:color="auto" w:fill="FFFFFF"/>
        </w:rPr>
        <w:t>。</w:t>
      </w:r>
    </w:p>
    <w:p w14:paraId="7C4BFD9E">
      <w:pPr>
        <w:shd w:val="solid" w:color="FFFFFF" w:fill="auto"/>
        <w:autoSpaceDN w:val="0"/>
        <w:spacing w:line="580" w:lineRule="exact"/>
        <w:ind w:hanging="720"/>
        <w:rPr>
          <w:rFonts w:eastAsia="黑体"/>
          <w:sz w:val="32"/>
          <w:szCs w:val="32"/>
          <w:shd w:val="clear" w:color="auto" w:fill="FFFFFF"/>
        </w:rPr>
      </w:pPr>
      <w:r>
        <w:rPr>
          <w:rFonts w:eastAsia="黑体"/>
          <w:b/>
          <w:sz w:val="32"/>
          <w:szCs w:val="32"/>
          <w:shd w:val="clear" w:color="auto" w:fill="FFFFFF"/>
        </w:rPr>
        <w:t xml:space="preserve">         二、</w:t>
      </w:r>
      <w:r>
        <w:rPr>
          <w:rFonts w:eastAsia="黑体"/>
          <w:sz w:val="32"/>
          <w:szCs w:val="32"/>
          <w:shd w:val="clear" w:color="auto" w:fill="FFFFFF"/>
        </w:rPr>
        <w:t>面试确认</w:t>
      </w:r>
    </w:p>
    <w:p w14:paraId="34B59D23">
      <w:pPr>
        <w:shd w:val="solid" w:color="FFFFFF" w:fill="auto"/>
        <w:autoSpaceDN w:val="0"/>
        <w:spacing w:line="580" w:lineRule="exact"/>
        <w:ind w:firstLine="643"/>
        <w:rPr>
          <w:rFonts w:eastAsia="仿宋_GB2312"/>
          <w:b/>
          <w:bCs/>
          <w:sz w:val="32"/>
          <w:shd w:val="clear" w:color="auto" w:fill="FFFFFF"/>
        </w:rPr>
      </w:pPr>
      <w:r>
        <w:rPr>
          <w:rFonts w:hint="eastAsia" w:eastAsia="仿宋_GB2312"/>
          <w:sz w:val="32"/>
          <w:szCs w:val="32"/>
          <w:shd w:val="clear" w:color="auto" w:fill="FFFFFF"/>
        </w:rPr>
        <w:t>已与考生逐一电话联系，完成面试确认工作，面试公告发布后，如有考生放弃，请于6月22日18时前</w:t>
      </w:r>
      <w:bookmarkStart w:id="1" w:name="_GoBack"/>
      <w:bookmarkEnd w:id="1"/>
      <w:r>
        <w:rPr>
          <w:rFonts w:hint="eastAsia" w:eastAsia="仿宋_GB2312"/>
          <w:sz w:val="32"/>
          <w:szCs w:val="32"/>
          <w:shd w:val="clear" w:color="auto" w:fill="FFFFFF"/>
        </w:rPr>
        <w:t>与我们电话联系，并</w:t>
      </w:r>
      <w:r>
        <w:rPr>
          <w:rFonts w:eastAsia="仿宋_GB2312"/>
          <w:sz w:val="32"/>
          <w:shd w:val="clear" w:color="auto" w:fill="FFFFFF"/>
        </w:rPr>
        <w:t>填写《放弃面试资格声明》</w:t>
      </w:r>
      <w:r>
        <w:rPr>
          <w:rFonts w:hint="eastAsia" w:eastAsia="仿宋_GB2312"/>
          <w:bCs/>
          <w:sz w:val="32"/>
          <w:shd w:val="clear" w:color="auto" w:fill="FFFFFF"/>
        </w:rPr>
        <w:t>（</w:t>
      </w:r>
      <w:r>
        <w:rPr>
          <w:rFonts w:eastAsia="仿宋_GB2312"/>
          <w:bCs/>
          <w:sz w:val="32"/>
          <w:shd w:val="clear" w:color="auto" w:fill="FFFFFF"/>
        </w:rPr>
        <w:t>见附件</w:t>
      </w:r>
      <w:r>
        <w:rPr>
          <w:rFonts w:hint="eastAsia" w:eastAsia="仿宋_GB2312"/>
          <w:bCs/>
          <w:sz w:val="32"/>
          <w:shd w:val="clear" w:color="auto" w:fill="FFFFFF"/>
        </w:rPr>
        <w:t>2）</w:t>
      </w:r>
      <w:r>
        <w:rPr>
          <w:rFonts w:eastAsia="仿宋_GB2312"/>
          <w:bCs/>
          <w:sz w:val="32"/>
          <w:shd w:val="clear" w:color="auto" w:fill="FFFFFF"/>
        </w:rPr>
        <w:t>，</w:t>
      </w:r>
      <w:r>
        <w:rPr>
          <w:rFonts w:eastAsia="仿宋_GB2312"/>
          <w:sz w:val="32"/>
          <w:shd w:val="clear" w:color="auto" w:fill="FFFFFF"/>
        </w:rPr>
        <w:t>经本人签名</w:t>
      </w:r>
      <w:r>
        <w:rPr>
          <w:rFonts w:hint="eastAsia" w:eastAsia="仿宋_GB2312"/>
          <w:sz w:val="32"/>
          <w:shd w:val="clear" w:color="auto" w:fill="FFFFFF"/>
        </w:rPr>
        <w:t>后</w:t>
      </w:r>
      <w:r>
        <w:rPr>
          <w:rFonts w:eastAsia="仿宋_GB2312"/>
          <w:sz w:val="32"/>
          <w:shd w:val="clear" w:color="auto" w:fill="FFFFFF"/>
        </w:rPr>
        <w:t>，</w:t>
      </w:r>
      <w:r>
        <w:rPr>
          <w:rFonts w:eastAsia="仿宋_GB2312"/>
          <w:color w:val="000000"/>
          <w:sz w:val="32"/>
          <w:shd w:val="clear" w:color="auto" w:fill="FFFFFF"/>
        </w:rPr>
        <w:t>发送扫描件至18031285510@163.com。</w:t>
      </w:r>
      <w:r>
        <w:rPr>
          <w:rFonts w:eastAsia="仿宋_GB2312"/>
          <w:b/>
          <w:bCs/>
          <w:sz w:val="32"/>
          <w:shd w:val="clear" w:color="auto" w:fill="FFFFFF"/>
        </w:rPr>
        <w:t>未在规定时间内填报放弃声明，又因个人原因不参加面试的，视情节将上报中央公务员主管部门记入诚信档案。</w:t>
      </w:r>
    </w:p>
    <w:p w14:paraId="50A50ECA">
      <w:pPr>
        <w:shd w:val="solid" w:color="FFFFFF" w:fill="auto"/>
        <w:autoSpaceDN w:val="0"/>
        <w:spacing w:line="580" w:lineRule="exact"/>
        <w:ind w:firstLine="640"/>
        <w:rPr>
          <w:rFonts w:eastAsia="黑体"/>
          <w:sz w:val="18"/>
          <w:shd w:val="clear" w:color="auto" w:fill="FFFFFF"/>
        </w:rPr>
      </w:pPr>
      <w:r>
        <w:rPr>
          <w:rFonts w:hint="eastAsia" w:eastAsia="黑体"/>
          <w:sz w:val="32"/>
          <w:shd w:val="clear" w:color="auto" w:fill="FFFFFF"/>
        </w:rPr>
        <w:t>三</w:t>
      </w:r>
      <w:r>
        <w:rPr>
          <w:rFonts w:eastAsia="黑体"/>
          <w:sz w:val="32"/>
          <w:shd w:val="clear" w:color="auto" w:fill="FFFFFF"/>
        </w:rPr>
        <w:t>、资格复审</w:t>
      </w:r>
    </w:p>
    <w:p w14:paraId="482EC966">
      <w:pPr>
        <w:spacing w:line="580" w:lineRule="exact"/>
        <w:ind w:firstLine="640" w:firstLineChars="200"/>
        <w:rPr>
          <w:rFonts w:eastAsia="仿宋_GB2312"/>
          <w:sz w:val="32"/>
          <w:szCs w:val="32"/>
        </w:rPr>
      </w:pPr>
      <w:r>
        <w:rPr>
          <w:rFonts w:eastAsia="仿宋_GB2312"/>
          <w:sz w:val="32"/>
          <w:szCs w:val="32"/>
        </w:rPr>
        <w:t>请</w:t>
      </w:r>
      <w:r>
        <w:rPr>
          <w:rFonts w:hint="eastAsia" w:eastAsia="仿宋_GB2312"/>
          <w:sz w:val="32"/>
          <w:szCs w:val="32"/>
        </w:rPr>
        <w:t>参加面试的</w:t>
      </w:r>
      <w:r>
        <w:rPr>
          <w:rFonts w:eastAsia="仿宋_GB2312"/>
          <w:sz w:val="32"/>
          <w:szCs w:val="32"/>
        </w:rPr>
        <w:t>考生</w:t>
      </w:r>
      <w:r>
        <w:rPr>
          <w:rFonts w:hint="eastAsia" w:eastAsia="仿宋_GB2312"/>
          <w:sz w:val="32"/>
          <w:szCs w:val="32"/>
        </w:rPr>
        <w:t>按照要求准备以下材料，在专业能力测试时接受资格复审。前期未发送审核材料的考生请于6月22日18时前将相关审核材料</w:t>
      </w:r>
      <w:r>
        <w:rPr>
          <w:rFonts w:eastAsia="仿宋_GB2312"/>
          <w:sz w:val="32"/>
          <w:szCs w:val="32"/>
        </w:rPr>
        <w:t>扫描件或电子版发送</w:t>
      </w:r>
      <w:r>
        <w:rPr>
          <w:rFonts w:hint="eastAsia" w:eastAsia="仿宋_GB2312"/>
          <w:sz w:val="32"/>
          <w:szCs w:val="32"/>
        </w:rPr>
        <w:t>至</w:t>
      </w:r>
      <w:r>
        <w:rPr>
          <w:rFonts w:eastAsia="仿宋_GB2312"/>
          <w:sz w:val="32"/>
          <w:szCs w:val="32"/>
        </w:rPr>
        <w:t>18031285510@163.com</w:t>
      </w:r>
      <w:r>
        <w:rPr>
          <w:rFonts w:hint="eastAsia" w:eastAsia="仿宋_GB2312"/>
          <w:sz w:val="32"/>
          <w:szCs w:val="32"/>
        </w:rPr>
        <w:t>。</w:t>
      </w:r>
    </w:p>
    <w:p w14:paraId="3D5B6296">
      <w:pPr>
        <w:spacing w:line="580" w:lineRule="exact"/>
        <w:ind w:firstLine="640" w:firstLineChars="200"/>
        <w:rPr>
          <w:rFonts w:eastAsia="仿宋_GB2312"/>
          <w:sz w:val="32"/>
          <w:szCs w:val="32"/>
        </w:rPr>
      </w:pPr>
      <w:r>
        <w:rPr>
          <w:rFonts w:eastAsia="仿宋_GB2312"/>
          <w:sz w:val="32"/>
          <w:szCs w:val="32"/>
        </w:rPr>
        <w:t>1. 本人身份证、学生证或工作证。</w:t>
      </w:r>
    </w:p>
    <w:p w14:paraId="224019E7">
      <w:pPr>
        <w:spacing w:line="580" w:lineRule="exact"/>
        <w:ind w:firstLine="640" w:firstLineChars="200"/>
        <w:rPr>
          <w:rFonts w:eastAsia="仿宋_GB2312"/>
          <w:sz w:val="32"/>
          <w:szCs w:val="32"/>
        </w:rPr>
      </w:pPr>
      <w:r>
        <w:rPr>
          <w:rFonts w:eastAsia="仿宋_GB2312"/>
          <w:sz w:val="32"/>
          <w:szCs w:val="32"/>
        </w:rPr>
        <w:t>2. 公共科目笔试准考证。</w:t>
      </w:r>
    </w:p>
    <w:p w14:paraId="4CF8A9F8">
      <w:pPr>
        <w:spacing w:line="580" w:lineRule="exact"/>
        <w:ind w:firstLine="640" w:firstLineChars="200"/>
        <w:rPr>
          <w:rFonts w:eastAsia="仿宋_GB2312"/>
          <w:sz w:val="32"/>
          <w:szCs w:val="32"/>
        </w:rPr>
      </w:pPr>
      <w:r>
        <w:rPr>
          <w:rFonts w:eastAsia="仿宋_GB2312"/>
          <w:sz w:val="32"/>
          <w:szCs w:val="32"/>
        </w:rPr>
        <w:t>3. 考试报名登记表（贴好照片，如实、详细填写个人学习、工作经历，时间必须连续，并注明各学习阶段是否在职学习，取得何种学历和学位）。</w:t>
      </w:r>
    </w:p>
    <w:p w14:paraId="4721E36E">
      <w:pPr>
        <w:spacing w:line="580" w:lineRule="exact"/>
        <w:ind w:firstLine="640" w:firstLineChars="200"/>
        <w:rPr>
          <w:rFonts w:eastAsia="仿宋_GB2312"/>
          <w:sz w:val="32"/>
          <w:szCs w:val="32"/>
        </w:rPr>
      </w:pPr>
      <w:r>
        <w:rPr>
          <w:rFonts w:eastAsia="仿宋_GB2312"/>
          <w:sz w:val="32"/>
          <w:szCs w:val="32"/>
        </w:rPr>
        <w:t>4. 本（专）科、研究生各阶段学历、学位证书，所报职位要求的外语等级证书、职业资格证书等材料。</w:t>
      </w:r>
    </w:p>
    <w:p w14:paraId="3A61AF20">
      <w:pPr>
        <w:spacing w:line="580" w:lineRule="exact"/>
        <w:ind w:firstLine="640" w:firstLineChars="200"/>
        <w:rPr>
          <w:rFonts w:eastAsia="仿宋_GB2312"/>
          <w:sz w:val="32"/>
          <w:szCs w:val="32"/>
        </w:rPr>
      </w:pPr>
      <w:r>
        <w:rPr>
          <w:rFonts w:eastAsia="仿宋_GB2312"/>
          <w:sz w:val="32"/>
          <w:szCs w:val="32"/>
        </w:rPr>
        <w:t>5. 报考职位所要求的基层工作经历有关材料。在党政机关、事业单位、国有企业工作过的考生，需提供单位人事部门出具的基层工作经历材料，并注明起止时间和工作地点；在其他经济组织、社会组织等单位工作过的考生，需提供相应劳动合同或缴纳社保材料。</w:t>
      </w:r>
    </w:p>
    <w:p w14:paraId="5B8FCC9D">
      <w:pPr>
        <w:spacing w:line="580" w:lineRule="exact"/>
        <w:ind w:firstLine="640" w:firstLineChars="200"/>
        <w:rPr>
          <w:rFonts w:eastAsia="仿宋_GB2312"/>
          <w:sz w:val="32"/>
          <w:szCs w:val="32"/>
        </w:rPr>
      </w:pPr>
      <w:r>
        <w:rPr>
          <w:rFonts w:eastAsia="仿宋_GB2312"/>
          <w:sz w:val="32"/>
          <w:szCs w:val="32"/>
        </w:rPr>
        <w:t>6. 除上述材料外，考生需按照身份类别，提供以下材料：</w:t>
      </w:r>
    </w:p>
    <w:p w14:paraId="205D3E30">
      <w:pPr>
        <w:spacing w:line="580" w:lineRule="exact"/>
        <w:ind w:firstLine="643" w:firstLineChars="200"/>
        <w:rPr>
          <w:rFonts w:eastAsia="仿宋_GB2312"/>
          <w:sz w:val="32"/>
          <w:szCs w:val="32"/>
        </w:rPr>
      </w:pPr>
      <w:r>
        <w:rPr>
          <w:rFonts w:eastAsia="仿宋_GB2312"/>
          <w:b/>
          <w:bCs/>
          <w:sz w:val="32"/>
          <w:szCs w:val="32"/>
        </w:rPr>
        <w:t>应届毕业生</w:t>
      </w:r>
      <w:r>
        <w:rPr>
          <w:rFonts w:eastAsia="仿宋_GB2312"/>
          <w:sz w:val="32"/>
          <w:szCs w:val="32"/>
        </w:rPr>
        <w:t>提供所在学校加盖公章的报名推荐表（须注明培养方式）。</w:t>
      </w:r>
    </w:p>
    <w:p w14:paraId="1C49CAB5">
      <w:pPr>
        <w:spacing w:line="580" w:lineRule="exact"/>
        <w:ind w:firstLine="643" w:firstLineChars="200"/>
        <w:rPr>
          <w:rFonts w:eastAsia="仿宋_GB2312"/>
          <w:sz w:val="32"/>
          <w:szCs w:val="32"/>
        </w:rPr>
      </w:pPr>
      <w:r>
        <w:rPr>
          <w:rFonts w:eastAsia="仿宋_GB2312"/>
          <w:b/>
          <w:bCs/>
          <w:sz w:val="32"/>
          <w:szCs w:val="32"/>
        </w:rPr>
        <w:t>社会在职人员</w:t>
      </w:r>
      <w:r>
        <w:rPr>
          <w:rFonts w:eastAsia="仿宋_GB2312"/>
          <w:sz w:val="32"/>
          <w:szCs w:val="32"/>
        </w:rPr>
        <w:t>提供所在单位盖章的报名推荐表复印件。现工作单位与报名时填写单位不一致的，还需提供离职有关材料复印件。</w:t>
      </w:r>
    </w:p>
    <w:p w14:paraId="0421E839">
      <w:pPr>
        <w:spacing w:line="580" w:lineRule="exact"/>
        <w:ind w:firstLine="643" w:firstLineChars="200"/>
        <w:rPr>
          <w:rFonts w:eastAsia="仿宋_GB2312"/>
          <w:sz w:val="32"/>
          <w:szCs w:val="32"/>
        </w:rPr>
      </w:pPr>
      <w:r>
        <w:rPr>
          <w:rFonts w:eastAsia="仿宋_GB2312"/>
          <w:b/>
          <w:bCs/>
          <w:sz w:val="32"/>
          <w:szCs w:val="32"/>
        </w:rPr>
        <w:t>留学回国人员</w:t>
      </w:r>
      <w:r>
        <w:rPr>
          <w:rFonts w:eastAsia="仿宋_GB2312"/>
          <w:sz w:val="32"/>
          <w:szCs w:val="32"/>
        </w:rPr>
        <w:t>提供教育部留学服务中心认证的国外学历学位认证书。</w:t>
      </w:r>
    </w:p>
    <w:p w14:paraId="2DACC403">
      <w:pPr>
        <w:spacing w:line="580" w:lineRule="exact"/>
        <w:ind w:firstLine="643" w:firstLineChars="200"/>
        <w:rPr>
          <w:rFonts w:eastAsia="仿宋_GB2312"/>
          <w:sz w:val="32"/>
          <w:szCs w:val="32"/>
        </w:rPr>
      </w:pPr>
      <w:r>
        <w:rPr>
          <w:rFonts w:eastAsia="仿宋_GB2312"/>
          <w:b/>
          <w:bCs/>
          <w:sz w:val="32"/>
          <w:szCs w:val="32"/>
        </w:rPr>
        <w:t>“大学生</w:t>
      </w:r>
      <w:r>
        <w:rPr>
          <w:rFonts w:hint="eastAsia" w:eastAsia="仿宋_GB2312"/>
          <w:b/>
          <w:bCs/>
          <w:sz w:val="32"/>
          <w:szCs w:val="32"/>
          <w:lang w:eastAsia="zh-CN"/>
        </w:rPr>
        <w:t>村干部</w:t>
      </w:r>
      <w:r>
        <w:rPr>
          <w:rFonts w:eastAsia="仿宋_GB2312"/>
          <w:b/>
          <w:bCs/>
          <w:sz w:val="32"/>
          <w:szCs w:val="32"/>
        </w:rPr>
        <w:t>”项目人员</w:t>
      </w:r>
      <w:r>
        <w:rPr>
          <w:rFonts w:eastAsia="仿宋_GB2312"/>
          <w:sz w:val="32"/>
          <w:szCs w:val="32"/>
        </w:rPr>
        <w:t>提供由县级及以上组织人事部门出具的服务期满、考核合格的材料；</w:t>
      </w:r>
      <w:r>
        <w:rPr>
          <w:rFonts w:eastAsia="仿宋_GB2312"/>
          <w:b/>
          <w:bCs/>
          <w:sz w:val="32"/>
          <w:szCs w:val="32"/>
        </w:rPr>
        <w:t>“农村义务教育阶段学校教师特设岗位计划”项目人员</w:t>
      </w:r>
      <w:r>
        <w:rPr>
          <w:rFonts w:eastAsia="仿宋_GB2312"/>
          <w:sz w:val="32"/>
          <w:szCs w:val="32"/>
        </w:rPr>
        <w:t>提供省级教育部门统一制作，教育部监制的“特岗教师”证书和服务“农村义务教育阶段学校教师特设岗位计划”鉴定表；</w:t>
      </w:r>
      <w:r>
        <w:rPr>
          <w:rFonts w:eastAsia="仿宋_GB2312"/>
          <w:b/>
          <w:bCs/>
          <w:sz w:val="32"/>
          <w:szCs w:val="32"/>
        </w:rPr>
        <w:t>“三支一扶”计划项目人员</w:t>
      </w:r>
      <w:r>
        <w:rPr>
          <w:rFonts w:eastAsia="仿宋_GB2312"/>
          <w:sz w:val="32"/>
          <w:szCs w:val="32"/>
        </w:rPr>
        <w:t>提供各省“三支一扶”工作协调管理办公室出具的高校毕业生“三支一扶”服务证书；</w:t>
      </w:r>
      <w:r>
        <w:rPr>
          <w:rFonts w:eastAsia="仿宋_GB2312"/>
          <w:b/>
          <w:bCs/>
          <w:sz w:val="32"/>
          <w:szCs w:val="32"/>
        </w:rPr>
        <w:t>“大学生志愿服务西部计划”项目人员</w:t>
      </w:r>
      <w:r>
        <w:rPr>
          <w:rFonts w:eastAsia="仿宋_GB2312"/>
          <w:sz w:val="32"/>
          <w:szCs w:val="32"/>
        </w:rPr>
        <w:t>提供由共青团中央统一制作的服务证和大学生志愿服务西部计划鉴定表；</w:t>
      </w:r>
      <w:r>
        <w:rPr>
          <w:rFonts w:eastAsia="仿宋_GB2312"/>
          <w:b/>
          <w:sz w:val="32"/>
          <w:szCs w:val="32"/>
        </w:rPr>
        <w:t>在军队服役5年（含）以上的高校毕业生退役士兵</w:t>
      </w:r>
      <w:r>
        <w:rPr>
          <w:rFonts w:eastAsia="仿宋_GB2312"/>
          <w:sz w:val="32"/>
          <w:szCs w:val="32"/>
        </w:rPr>
        <w:t>提供国防部统一制作的《中国人民解放军士官退出现役证》（或者《中国人民武装警察部队士官退出现役证》）和国家承认的高等学校毕业证书复印件，并由县级及以上退役军人事务部门加盖公章。</w:t>
      </w:r>
    </w:p>
    <w:p w14:paraId="07D3C6A9">
      <w:pPr>
        <w:spacing w:line="580" w:lineRule="exact"/>
        <w:rPr>
          <w:rFonts w:eastAsia="仿宋_GB2312"/>
          <w:sz w:val="32"/>
          <w:szCs w:val="32"/>
        </w:rPr>
      </w:pPr>
      <w:r>
        <w:rPr>
          <w:rFonts w:eastAsia="仿宋_GB2312"/>
          <w:sz w:val="32"/>
          <w:szCs w:val="32"/>
        </w:rPr>
        <w:t xml:space="preserve">    </w:t>
      </w:r>
      <w:r>
        <w:rPr>
          <w:rFonts w:eastAsia="仿宋_GB2312"/>
          <w:b/>
          <w:sz w:val="32"/>
          <w:szCs w:val="32"/>
        </w:rPr>
        <w:t>待业人员</w:t>
      </w:r>
      <w:r>
        <w:rPr>
          <w:rFonts w:eastAsia="仿宋_GB2312"/>
          <w:sz w:val="32"/>
          <w:szCs w:val="32"/>
        </w:rPr>
        <w:t>提供所在街道或存档人才中心出具的待业情况说明，内容见附件</w:t>
      </w:r>
      <w:r>
        <w:rPr>
          <w:rFonts w:hint="eastAsia" w:eastAsia="仿宋_GB2312"/>
          <w:sz w:val="32"/>
          <w:szCs w:val="32"/>
        </w:rPr>
        <w:t>3。</w:t>
      </w:r>
    </w:p>
    <w:p w14:paraId="5A4E6D21">
      <w:pPr>
        <w:spacing w:line="580" w:lineRule="exact"/>
        <w:ind w:firstLine="643" w:firstLineChars="200"/>
        <w:rPr>
          <w:rFonts w:eastAsia="仿宋_GB2312"/>
          <w:sz w:val="32"/>
          <w:szCs w:val="32"/>
          <w:u w:val="single"/>
        </w:rPr>
      </w:pPr>
      <w:r>
        <w:rPr>
          <w:rFonts w:eastAsia="仿宋_GB2312"/>
          <w:b/>
          <w:sz w:val="32"/>
          <w:szCs w:val="32"/>
        </w:rPr>
        <w:t>考生应对所提供材料的真实性负责，材料不全或主要信息不实，影响资格审查结果的，将取消面试资格。</w:t>
      </w:r>
    </w:p>
    <w:p w14:paraId="712A4BD0">
      <w:pPr>
        <w:shd w:val="solid" w:color="FFFFFF" w:fill="auto"/>
        <w:autoSpaceDN w:val="0"/>
        <w:spacing w:line="580" w:lineRule="exact"/>
        <w:ind w:firstLine="643"/>
        <w:rPr>
          <w:rFonts w:eastAsia="黑体"/>
          <w:sz w:val="32"/>
          <w:szCs w:val="32"/>
          <w:shd w:val="clear" w:color="auto" w:fill="FFFFFF"/>
        </w:rPr>
      </w:pPr>
      <w:r>
        <w:rPr>
          <w:rFonts w:hint="eastAsia" w:eastAsia="黑体"/>
          <w:sz w:val="32"/>
          <w:szCs w:val="32"/>
          <w:shd w:val="clear" w:color="auto" w:fill="FFFFFF"/>
        </w:rPr>
        <w:t>四</w:t>
      </w:r>
      <w:r>
        <w:rPr>
          <w:rFonts w:eastAsia="黑体"/>
          <w:sz w:val="32"/>
          <w:szCs w:val="32"/>
          <w:shd w:val="clear" w:color="auto" w:fill="FFFFFF"/>
        </w:rPr>
        <w:t>、</w:t>
      </w:r>
      <w:r>
        <w:rPr>
          <w:rFonts w:hint="eastAsia" w:eastAsia="黑体"/>
          <w:sz w:val="32"/>
          <w:szCs w:val="32"/>
          <w:shd w:val="clear" w:color="auto" w:fill="FFFFFF"/>
        </w:rPr>
        <w:t>面试和</w:t>
      </w:r>
      <w:r>
        <w:rPr>
          <w:rFonts w:eastAsia="黑体"/>
          <w:sz w:val="32"/>
          <w:szCs w:val="32"/>
          <w:shd w:val="clear" w:color="auto" w:fill="FFFFFF"/>
        </w:rPr>
        <w:t>专业能力测试</w:t>
      </w:r>
    </w:p>
    <w:p w14:paraId="53ABEA29">
      <w:pPr>
        <w:shd w:val="solid" w:color="FFFFFF" w:fill="auto"/>
        <w:autoSpaceDN w:val="0"/>
        <w:spacing w:line="580" w:lineRule="exact"/>
        <w:ind w:firstLine="643"/>
        <w:rPr>
          <w:rFonts w:eastAsia="仿宋_GB2312"/>
          <w:sz w:val="32"/>
          <w:szCs w:val="32"/>
        </w:rPr>
      </w:pPr>
      <w:r>
        <w:rPr>
          <w:rFonts w:hint="eastAsia" w:eastAsia="仿宋_GB2312"/>
          <w:sz w:val="32"/>
          <w:szCs w:val="32"/>
        </w:rPr>
        <w:t>面试和专业能力测试将采取现场面试辅以视频面试的方式进行。</w:t>
      </w:r>
    </w:p>
    <w:p w14:paraId="58B26312">
      <w:pPr>
        <w:shd w:val="solid" w:color="FFFFFF" w:fill="auto"/>
        <w:autoSpaceDN w:val="0"/>
        <w:spacing w:line="580" w:lineRule="exact"/>
        <w:ind w:firstLine="643"/>
        <w:rPr>
          <w:rFonts w:eastAsia="黑体"/>
          <w:sz w:val="32"/>
          <w:szCs w:val="32"/>
          <w:shd w:val="clear" w:color="auto" w:fill="FFFFFF"/>
        </w:rPr>
      </w:pPr>
      <w:r>
        <w:rPr>
          <w:rFonts w:eastAsia="楷体"/>
          <w:kern w:val="0"/>
          <w:sz w:val="32"/>
          <w:szCs w:val="32"/>
        </w:rPr>
        <w:t>（一）</w:t>
      </w:r>
      <w:r>
        <w:rPr>
          <w:rFonts w:hint="eastAsia" w:eastAsia="楷体"/>
          <w:kern w:val="0"/>
          <w:sz w:val="32"/>
          <w:szCs w:val="32"/>
        </w:rPr>
        <w:t>专业能力</w:t>
      </w:r>
      <w:r>
        <w:rPr>
          <w:rFonts w:eastAsia="楷体"/>
          <w:kern w:val="0"/>
          <w:sz w:val="32"/>
          <w:szCs w:val="32"/>
        </w:rPr>
        <w:t>测试</w:t>
      </w:r>
    </w:p>
    <w:p w14:paraId="59984D12">
      <w:pPr>
        <w:shd w:val="solid" w:color="FFFFFF" w:fill="auto"/>
        <w:autoSpaceDN w:val="0"/>
        <w:spacing w:line="580" w:lineRule="exact"/>
        <w:ind w:firstLine="643"/>
        <w:rPr>
          <w:rFonts w:eastAsia="仿宋_GB2312"/>
          <w:sz w:val="32"/>
          <w:szCs w:val="32"/>
          <w:shd w:val="clear" w:color="auto" w:fill="FFFFFF"/>
        </w:rPr>
      </w:pPr>
      <w:r>
        <w:rPr>
          <w:rFonts w:eastAsia="仿宋_GB2312"/>
          <w:b/>
          <w:sz w:val="32"/>
          <w:szCs w:val="32"/>
        </w:rPr>
        <w:t>2020年</w:t>
      </w:r>
      <w:r>
        <w:rPr>
          <w:rFonts w:hint="eastAsia" w:eastAsia="仿宋_GB2312"/>
          <w:b/>
          <w:sz w:val="32"/>
          <w:szCs w:val="32"/>
        </w:rPr>
        <w:t>6</w:t>
      </w:r>
      <w:r>
        <w:rPr>
          <w:rFonts w:eastAsia="仿宋_GB2312"/>
          <w:b/>
          <w:sz w:val="32"/>
          <w:szCs w:val="32"/>
        </w:rPr>
        <w:t>月</w:t>
      </w:r>
      <w:r>
        <w:rPr>
          <w:rFonts w:hint="eastAsia" w:eastAsia="仿宋_GB2312"/>
          <w:b/>
          <w:sz w:val="32"/>
          <w:szCs w:val="32"/>
        </w:rPr>
        <w:t>29</w:t>
      </w:r>
      <w:r>
        <w:rPr>
          <w:rFonts w:eastAsia="仿宋_GB2312"/>
          <w:b/>
          <w:sz w:val="32"/>
          <w:szCs w:val="32"/>
        </w:rPr>
        <w:t>日</w:t>
      </w:r>
      <w:r>
        <w:rPr>
          <w:rFonts w:hint="eastAsia" w:eastAsia="仿宋_GB2312"/>
          <w:b/>
          <w:sz w:val="32"/>
          <w:szCs w:val="32"/>
        </w:rPr>
        <w:t>下午，</w:t>
      </w:r>
      <w:r>
        <w:rPr>
          <w:rFonts w:eastAsia="仿宋_GB2312"/>
          <w:sz w:val="32"/>
          <w:szCs w:val="32"/>
          <w:shd w:val="clear" w:color="auto" w:fill="FFFFFF"/>
        </w:rPr>
        <w:t>进入面试的全部考生进行专业能力笔试测试</w:t>
      </w:r>
      <w:r>
        <w:rPr>
          <w:rFonts w:eastAsia="仿宋_GB2312"/>
          <w:sz w:val="32"/>
          <w:szCs w:val="32"/>
        </w:rPr>
        <w:t>。</w:t>
      </w:r>
      <w:r>
        <w:rPr>
          <w:rFonts w:eastAsia="仿宋_GB2312"/>
          <w:sz w:val="32"/>
          <w:szCs w:val="32"/>
          <w:shd w:val="clear" w:color="auto" w:fill="FFFFFF"/>
        </w:rPr>
        <w:t>报考石油天然气司境外资源开发处、国际合作司综合处、国际合作司俄亚处一级主任科员及以下职位的考生专业能力</w:t>
      </w:r>
      <w:r>
        <w:rPr>
          <w:rFonts w:hint="eastAsia" w:eastAsia="仿宋_GB2312"/>
          <w:sz w:val="32"/>
          <w:szCs w:val="32"/>
          <w:shd w:val="clear" w:color="auto" w:fill="FFFFFF"/>
        </w:rPr>
        <w:t>笔试</w:t>
      </w:r>
      <w:r>
        <w:rPr>
          <w:rFonts w:eastAsia="仿宋_GB2312"/>
          <w:sz w:val="32"/>
          <w:szCs w:val="32"/>
          <w:shd w:val="clear" w:color="auto" w:fill="FFFFFF"/>
        </w:rPr>
        <w:t>测试</w:t>
      </w:r>
      <w:r>
        <w:rPr>
          <w:rFonts w:hint="eastAsia" w:eastAsia="仿宋_GB2312"/>
          <w:sz w:val="32"/>
          <w:szCs w:val="32"/>
          <w:shd w:val="clear" w:color="auto" w:fill="FFFFFF"/>
        </w:rPr>
        <w:t>结束后，进行专业能力口语测试</w:t>
      </w:r>
      <w:r>
        <w:rPr>
          <w:rFonts w:eastAsia="仿宋_GB2312"/>
          <w:sz w:val="32"/>
          <w:szCs w:val="32"/>
          <w:shd w:val="clear" w:color="auto" w:fill="FFFFFF"/>
        </w:rPr>
        <w:t>。</w:t>
      </w:r>
    </w:p>
    <w:p w14:paraId="10E70333">
      <w:pPr>
        <w:shd w:val="solid" w:color="FFFFFF" w:fill="auto"/>
        <w:autoSpaceDN w:val="0"/>
        <w:spacing w:line="580" w:lineRule="exact"/>
        <w:ind w:firstLine="643"/>
        <w:rPr>
          <w:rFonts w:eastAsia="仿宋_GB2312"/>
          <w:sz w:val="32"/>
          <w:szCs w:val="32"/>
          <w:shd w:val="clear" w:color="auto" w:fill="FFFFFF"/>
        </w:rPr>
      </w:pPr>
      <w:r>
        <w:rPr>
          <w:rFonts w:eastAsia="仿宋_GB2312"/>
          <w:sz w:val="32"/>
          <w:szCs w:val="32"/>
        </w:rPr>
        <w:t>专业能力测试时，所有考生须携带资格复审中要求的所有材料的原件，以备查核；另带本人近期2寸免冠蓝底渐变彩照</w:t>
      </w:r>
      <w:r>
        <w:rPr>
          <w:rFonts w:hint="eastAsia" w:eastAsia="仿宋_GB2312"/>
          <w:sz w:val="32"/>
          <w:szCs w:val="32"/>
        </w:rPr>
        <w:t>2</w:t>
      </w:r>
      <w:r>
        <w:rPr>
          <w:rFonts w:eastAsia="仿宋_GB2312"/>
          <w:sz w:val="32"/>
          <w:szCs w:val="32"/>
        </w:rPr>
        <w:t>张</w:t>
      </w:r>
      <w:r>
        <w:rPr>
          <w:rFonts w:hint="eastAsia" w:eastAsia="仿宋_GB2312"/>
          <w:sz w:val="32"/>
          <w:szCs w:val="32"/>
        </w:rPr>
        <w:t>（请在照片背面用签字笔或钢笔写上本人姓名）</w:t>
      </w:r>
    </w:p>
    <w:p w14:paraId="122164C7">
      <w:pPr>
        <w:shd w:val="solid" w:color="FFFFFF" w:fill="auto"/>
        <w:autoSpaceDN w:val="0"/>
        <w:spacing w:line="580" w:lineRule="exact"/>
        <w:ind w:firstLine="640"/>
        <w:rPr>
          <w:rFonts w:eastAsia="楷体"/>
          <w:kern w:val="0"/>
          <w:sz w:val="32"/>
          <w:szCs w:val="32"/>
        </w:rPr>
      </w:pPr>
      <w:r>
        <w:rPr>
          <w:rFonts w:eastAsia="楷体"/>
          <w:kern w:val="0"/>
          <w:sz w:val="32"/>
          <w:szCs w:val="32"/>
        </w:rPr>
        <w:t>（</w:t>
      </w:r>
      <w:r>
        <w:rPr>
          <w:rFonts w:hint="eastAsia" w:eastAsia="楷体"/>
          <w:kern w:val="0"/>
          <w:sz w:val="32"/>
          <w:szCs w:val="32"/>
        </w:rPr>
        <w:t>二</w:t>
      </w:r>
      <w:r>
        <w:rPr>
          <w:rFonts w:eastAsia="楷体"/>
          <w:kern w:val="0"/>
          <w:sz w:val="32"/>
          <w:szCs w:val="32"/>
        </w:rPr>
        <w:t>）面试</w:t>
      </w:r>
      <w:r>
        <w:rPr>
          <w:rFonts w:hint="eastAsia" w:eastAsia="楷体"/>
          <w:kern w:val="0"/>
          <w:sz w:val="32"/>
          <w:szCs w:val="32"/>
        </w:rPr>
        <w:t>安排</w:t>
      </w:r>
    </w:p>
    <w:p w14:paraId="6DB2F91F">
      <w:pPr>
        <w:shd w:val="solid" w:color="FFFFFF" w:fill="auto"/>
        <w:autoSpaceDN w:val="0"/>
        <w:spacing w:line="600" w:lineRule="exact"/>
        <w:ind w:firstLine="643"/>
        <w:rPr>
          <w:rFonts w:eastAsia="仿宋_GB2312"/>
          <w:sz w:val="32"/>
          <w:szCs w:val="32"/>
          <w:shd w:val="clear" w:color="auto" w:fill="FFFFFF"/>
        </w:rPr>
      </w:pPr>
      <w:r>
        <w:rPr>
          <w:rFonts w:eastAsia="仿宋_GB2312"/>
          <w:sz w:val="32"/>
          <w:szCs w:val="32"/>
          <w:shd w:val="clear" w:color="auto" w:fill="FFFFFF"/>
        </w:rPr>
        <w:t>1</w:t>
      </w:r>
      <w:r>
        <w:rPr>
          <w:rFonts w:eastAsia="仿宋_GB2312"/>
          <w:sz w:val="32"/>
          <w:szCs w:val="32"/>
        </w:rPr>
        <w:t xml:space="preserve">. </w:t>
      </w:r>
      <w:r>
        <w:rPr>
          <w:rFonts w:eastAsia="仿宋_GB2312"/>
          <w:b/>
          <w:sz w:val="32"/>
          <w:szCs w:val="32"/>
          <w:shd w:val="clear" w:color="auto" w:fill="FFFFFF"/>
        </w:rPr>
        <w:t>6月</w:t>
      </w:r>
      <w:r>
        <w:rPr>
          <w:rFonts w:hint="eastAsia" w:eastAsia="仿宋_GB2312"/>
          <w:b/>
          <w:sz w:val="32"/>
          <w:szCs w:val="32"/>
          <w:shd w:val="clear" w:color="auto" w:fill="FFFFFF"/>
        </w:rPr>
        <w:t>30</w:t>
      </w:r>
      <w:r>
        <w:rPr>
          <w:rFonts w:eastAsia="仿宋_GB2312"/>
          <w:b/>
          <w:sz w:val="32"/>
          <w:szCs w:val="32"/>
          <w:shd w:val="clear" w:color="auto" w:fill="FFFFFF"/>
        </w:rPr>
        <w:t>日</w:t>
      </w:r>
      <w:r>
        <w:rPr>
          <w:rFonts w:hint="eastAsia" w:eastAsia="仿宋_GB2312"/>
          <w:b/>
          <w:sz w:val="32"/>
          <w:szCs w:val="32"/>
          <w:shd w:val="clear" w:color="auto" w:fill="FFFFFF"/>
        </w:rPr>
        <w:t>上</w:t>
      </w:r>
      <w:r>
        <w:rPr>
          <w:rFonts w:eastAsia="仿宋_GB2312"/>
          <w:b/>
          <w:sz w:val="32"/>
          <w:szCs w:val="32"/>
          <w:shd w:val="clear" w:color="auto" w:fill="FFFFFF"/>
        </w:rPr>
        <w:t>午</w:t>
      </w:r>
      <w:r>
        <w:rPr>
          <w:rFonts w:eastAsia="仿宋_GB2312"/>
          <w:sz w:val="32"/>
          <w:szCs w:val="32"/>
          <w:shd w:val="clear" w:color="auto" w:fill="FFFFFF"/>
        </w:rPr>
        <w:t xml:space="preserve"> </w:t>
      </w:r>
    </w:p>
    <w:p w14:paraId="7651B30A">
      <w:pPr>
        <w:shd w:val="solid" w:color="FFFFFF" w:fill="auto"/>
        <w:autoSpaceDN w:val="0"/>
        <w:spacing w:line="600" w:lineRule="exact"/>
        <w:ind w:firstLine="645"/>
        <w:rPr>
          <w:rFonts w:eastAsia="仿宋_GB2312"/>
          <w:b/>
          <w:sz w:val="32"/>
          <w:szCs w:val="32"/>
          <w:shd w:val="clear" w:color="auto" w:fill="FFFFFF"/>
        </w:rPr>
      </w:pPr>
      <w:r>
        <w:rPr>
          <w:rFonts w:eastAsia="仿宋_GB2312"/>
          <w:sz w:val="32"/>
          <w:szCs w:val="32"/>
          <w:shd w:val="clear" w:color="auto" w:fill="FFFFFF"/>
        </w:rPr>
        <w:t>报考煤炭司综合处、煤炭司行业管理处（</w:t>
      </w:r>
      <w:r>
        <w:rPr>
          <w:rFonts w:eastAsia="仿宋_GB2312"/>
          <w:b/>
          <w:sz w:val="32"/>
          <w:szCs w:val="32"/>
          <w:shd w:val="clear" w:color="auto" w:fill="FFFFFF"/>
        </w:rPr>
        <w:t>原规划处</w:t>
      </w:r>
      <w:r>
        <w:rPr>
          <w:rFonts w:eastAsia="仿宋_GB2312"/>
          <w:sz w:val="32"/>
          <w:szCs w:val="32"/>
          <w:shd w:val="clear" w:color="auto" w:fill="FFFFFF"/>
        </w:rPr>
        <w:t>）、国际合作司综合处、国际合作司俄亚处、机关党委（人事司）综合处（</w:t>
      </w:r>
      <w:r>
        <w:rPr>
          <w:rFonts w:eastAsia="仿宋_GB2312"/>
          <w:b/>
          <w:sz w:val="32"/>
          <w:szCs w:val="32"/>
          <w:shd w:val="clear" w:color="auto" w:fill="FFFFFF"/>
        </w:rPr>
        <w:t>原直属机关党委办公室</w:t>
      </w:r>
      <w:r>
        <w:rPr>
          <w:rFonts w:eastAsia="仿宋_GB2312"/>
          <w:sz w:val="32"/>
          <w:szCs w:val="32"/>
          <w:shd w:val="clear" w:color="auto" w:fill="FFFFFF"/>
        </w:rPr>
        <w:t>）</w:t>
      </w:r>
      <w:r>
        <w:rPr>
          <w:rFonts w:hint="eastAsia" w:eastAsia="仿宋_GB2312"/>
          <w:sz w:val="32"/>
          <w:szCs w:val="32"/>
          <w:shd w:val="clear" w:color="auto" w:fill="FFFFFF"/>
        </w:rPr>
        <w:t>、</w:t>
      </w:r>
      <w:r>
        <w:rPr>
          <w:rFonts w:eastAsia="仿宋_GB2312"/>
          <w:sz w:val="32"/>
          <w:szCs w:val="32"/>
          <w:shd w:val="clear" w:color="auto" w:fill="FFFFFF"/>
        </w:rPr>
        <w:t>机关党委（人事司）宣传教育处（群团工作处）（</w:t>
      </w:r>
      <w:r>
        <w:rPr>
          <w:rFonts w:eastAsia="仿宋_GB2312"/>
          <w:b/>
          <w:sz w:val="32"/>
          <w:szCs w:val="32"/>
          <w:shd w:val="clear" w:color="auto" w:fill="FFFFFF"/>
        </w:rPr>
        <w:t>原直属机关党委群团工作处</w:t>
      </w:r>
      <w:r>
        <w:rPr>
          <w:rFonts w:eastAsia="仿宋_GB2312"/>
          <w:sz w:val="32"/>
          <w:szCs w:val="32"/>
          <w:shd w:val="clear" w:color="auto" w:fill="FFFFFF"/>
        </w:rPr>
        <w:t>）一级主任科员及以下职位的考生进行现场面试。</w:t>
      </w:r>
    </w:p>
    <w:p w14:paraId="77BB057C">
      <w:pPr>
        <w:shd w:val="solid" w:color="FFFFFF" w:fill="auto"/>
        <w:autoSpaceDN w:val="0"/>
        <w:spacing w:line="600" w:lineRule="exact"/>
        <w:ind w:firstLine="645"/>
        <w:rPr>
          <w:rFonts w:eastAsia="仿宋_GB2312"/>
          <w:sz w:val="32"/>
          <w:szCs w:val="32"/>
          <w:shd w:val="clear" w:color="auto" w:fill="FFFFFF"/>
        </w:rPr>
      </w:pPr>
      <w:r>
        <w:rPr>
          <w:rFonts w:eastAsia="仿宋_GB2312"/>
          <w:sz w:val="32"/>
          <w:szCs w:val="32"/>
          <w:shd w:val="clear" w:color="auto" w:fill="FFFFFF"/>
        </w:rPr>
        <w:t>2</w:t>
      </w:r>
      <w:r>
        <w:rPr>
          <w:rFonts w:eastAsia="仿宋_GB2312"/>
          <w:sz w:val="32"/>
          <w:szCs w:val="32"/>
        </w:rPr>
        <w:t>.</w:t>
      </w:r>
      <w:r>
        <w:rPr>
          <w:rFonts w:hint="eastAsia" w:eastAsia="仿宋_GB2312"/>
          <w:sz w:val="32"/>
          <w:szCs w:val="32"/>
        </w:rPr>
        <w:t xml:space="preserve"> </w:t>
      </w:r>
      <w:r>
        <w:rPr>
          <w:rFonts w:eastAsia="仿宋_GB2312"/>
          <w:b/>
          <w:sz w:val="32"/>
          <w:szCs w:val="32"/>
          <w:shd w:val="clear" w:color="auto" w:fill="FFFFFF"/>
        </w:rPr>
        <w:t>6月30日</w:t>
      </w:r>
      <w:r>
        <w:rPr>
          <w:rFonts w:hint="eastAsia" w:eastAsia="仿宋_GB2312"/>
          <w:b/>
          <w:sz w:val="32"/>
          <w:szCs w:val="32"/>
          <w:shd w:val="clear" w:color="auto" w:fill="FFFFFF"/>
        </w:rPr>
        <w:t>下</w:t>
      </w:r>
      <w:r>
        <w:rPr>
          <w:rFonts w:eastAsia="仿宋_GB2312"/>
          <w:b/>
          <w:sz w:val="32"/>
          <w:szCs w:val="32"/>
          <w:shd w:val="clear" w:color="auto" w:fill="FFFFFF"/>
        </w:rPr>
        <w:t>午</w:t>
      </w:r>
    </w:p>
    <w:p w14:paraId="7494DBD2">
      <w:pPr>
        <w:shd w:val="solid" w:color="FFFFFF" w:fill="auto"/>
        <w:autoSpaceDN w:val="0"/>
        <w:spacing w:line="580" w:lineRule="exact"/>
        <w:ind w:firstLine="640"/>
        <w:rPr>
          <w:rFonts w:eastAsia="仿宋_GB2312"/>
          <w:sz w:val="32"/>
          <w:szCs w:val="32"/>
          <w:shd w:val="clear" w:color="auto" w:fill="FFFFFF"/>
        </w:rPr>
      </w:pPr>
      <w:r>
        <w:rPr>
          <w:rFonts w:eastAsia="仿宋_GB2312"/>
          <w:sz w:val="32"/>
          <w:szCs w:val="32"/>
          <w:shd w:val="clear" w:color="auto" w:fill="FFFFFF"/>
        </w:rPr>
        <w:t>报考法制和体制改革司体制改革处、石油天然气司境外资源开发处一级主任科员及以下职位的考生进行现场面试。</w:t>
      </w:r>
    </w:p>
    <w:p w14:paraId="430301B4">
      <w:pPr>
        <w:shd w:val="solid" w:color="FFFFFF" w:fill="auto"/>
        <w:autoSpaceDN w:val="0"/>
        <w:spacing w:line="580" w:lineRule="exact"/>
        <w:ind w:firstLine="640"/>
        <w:rPr>
          <w:rFonts w:eastAsia="楷体"/>
          <w:kern w:val="0"/>
          <w:sz w:val="32"/>
          <w:szCs w:val="32"/>
        </w:rPr>
      </w:pPr>
      <w:r>
        <w:rPr>
          <w:rFonts w:eastAsia="楷体"/>
          <w:kern w:val="0"/>
          <w:sz w:val="32"/>
          <w:szCs w:val="32"/>
        </w:rPr>
        <w:t>（</w:t>
      </w:r>
      <w:r>
        <w:rPr>
          <w:rFonts w:hint="eastAsia" w:eastAsia="楷体"/>
          <w:kern w:val="0"/>
          <w:sz w:val="32"/>
          <w:szCs w:val="32"/>
        </w:rPr>
        <w:t>三</w:t>
      </w:r>
      <w:r>
        <w:rPr>
          <w:rFonts w:eastAsia="楷体"/>
          <w:kern w:val="0"/>
          <w:sz w:val="32"/>
          <w:szCs w:val="32"/>
        </w:rPr>
        <w:t>）</w:t>
      </w:r>
      <w:r>
        <w:rPr>
          <w:rFonts w:hint="eastAsia" w:eastAsia="楷体"/>
          <w:kern w:val="0"/>
          <w:sz w:val="32"/>
          <w:szCs w:val="32"/>
        </w:rPr>
        <w:t>时间和</w:t>
      </w:r>
      <w:r>
        <w:rPr>
          <w:rFonts w:eastAsia="楷体"/>
          <w:kern w:val="0"/>
          <w:sz w:val="32"/>
          <w:szCs w:val="32"/>
        </w:rPr>
        <w:t>地点</w:t>
      </w:r>
    </w:p>
    <w:p w14:paraId="274E89B9">
      <w:pPr>
        <w:shd w:val="solid" w:color="FFFFFF" w:fill="auto"/>
        <w:autoSpaceDN w:val="0"/>
        <w:spacing w:line="580" w:lineRule="exact"/>
        <w:ind w:firstLine="640"/>
        <w:rPr>
          <w:rFonts w:eastAsia="仿宋_GB2312"/>
          <w:b/>
          <w:sz w:val="32"/>
          <w:szCs w:val="32"/>
          <w:shd w:val="clear" w:color="auto" w:fill="FFFFFF"/>
        </w:rPr>
      </w:pPr>
      <w:r>
        <w:rPr>
          <w:rFonts w:hint="eastAsia" w:eastAsia="仿宋_GB2312"/>
          <w:sz w:val="32"/>
          <w:szCs w:val="32"/>
          <w:shd w:val="clear" w:color="auto" w:fill="FFFFFF"/>
        </w:rPr>
        <w:t>1</w:t>
      </w:r>
      <w:r>
        <w:rPr>
          <w:rFonts w:hint="eastAsia" w:eastAsia="仿宋_GB2312"/>
          <w:b/>
          <w:sz w:val="32"/>
          <w:szCs w:val="32"/>
          <w:shd w:val="clear" w:color="auto" w:fill="FFFFFF"/>
        </w:rPr>
        <w:t>. 时间</w:t>
      </w:r>
    </w:p>
    <w:p w14:paraId="67550FFD">
      <w:pPr>
        <w:shd w:val="solid" w:color="FFFFFF" w:fill="auto"/>
        <w:autoSpaceDN w:val="0"/>
        <w:spacing w:line="580" w:lineRule="exact"/>
        <w:ind w:firstLine="640"/>
        <w:rPr>
          <w:rFonts w:eastAsia="仿宋_GB2312"/>
          <w:b/>
          <w:bCs/>
          <w:sz w:val="32"/>
          <w:szCs w:val="32"/>
          <w:shd w:val="clear" w:color="auto" w:fill="FFFFFF"/>
        </w:rPr>
      </w:pPr>
      <w:r>
        <w:rPr>
          <w:rFonts w:hint="eastAsia" w:eastAsia="仿宋_GB2312"/>
          <w:sz w:val="32"/>
          <w:szCs w:val="32"/>
          <w:shd w:val="clear" w:color="auto" w:fill="FFFFFF"/>
        </w:rPr>
        <w:t>专业能力</w:t>
      </w:r>
      <w:r>
        <w:rPr>
          <w:rFonts w:eastAsia="仿宋_GB2312"/>
          <w:sz w:val="32"/>
          <w:szCs w:val="32"/>
          <w:shd w:val="clear" w:color="auto" w:fill="FFFFFF"/>
        </w:rPr>
        <w:t>测试</w:t>
      </w:r>
      <w:r>
        <w:rPr>
          <w:rFonts w:hint="eastAsia" w:eastAsia="仿宋_GB2312"/>
          <w:sz w:val="32"/>
          <w:szCs w:val="32"/>
          <w:shd w:val="clear" w:color="auto" w:fill="FFFFFF"/>
        </w:rPr>
        <w:t>于</w:t>
      </w:r>
      <w:r>
        <w:rPr>
          <w:rFonts w:hint="eastAsia" w:eastAsia="仿宋_GB2312"/>
          <w:b/>
          <w:sz w:val="32"/>
          <w:szCs w:val="32"/>
          <w:shd w:val="clear" w:color="auto" w:fill="FFFFFF"/>
        </w:rPr>
        <w:t>6月29日下午</w:t>
      </w:r>
      <w:r>
        <w:rPr>
          <w:rFonts w:eastAsia="仿宋_GB2312"/>
          <w:b/>
          <w:sz w:val="32"/>
          <w:szCs w:val="32"/>
          <w:shd w:val="clear" w:color="auto" w:fill="FFFFFF"/>
        </w:rPr>
        <w:t>1</w:t>
      </w:r>
      <w:r>
        <w:rPr>
          <w:rFonts w:hint="eastAsia" w:eastAsia="仿宋_GB2312"/>
          <w:b/>
          <w:sz w:val="32"/>
          <w:szCs w:val="32"/>
          <w:shd w:val="clear" w:color="auto" w:fill="FFFFFF"/>
        </w:rPr>
        <w:t>4</w:t>
      </w:r>
      <w:r>
        <w:rPr>
          <w:rFonts w:eastAsia="仿宋_GB2312"/>
          <w:b/>
          <w:sz w:val="32"/>
          <w:szCs w:val="32"/>
          <w:shd w:val="clear" w:color="auto" w:fill="FFFFFF"/>
        </w:rPr>
        <w:t>:</w:t>
      </w:r>
      <w:r>
        <w:rPr>
          <w:rFonts w:hint="eastAsia" w:eastAsia="仿宋_GB2312"/>
          <w:b/>
          <w:sz w:val="32"/>
          <w:szCs w:val="32"/>
          <w:shd w:val="clear" w:color="auto" w:fill="FFFFFF"/>
        </w:rPr>
        <w:t>0</w:t>
      </w:r>
      <w:r>
        <w:rPr>
          <w:rFonts w:eastAsia="仿宋_GB2312"/>
          <w:b/>
          <w:sz w:val="32"/>
          <w:szCs w:val="32"/>
          <w:shd w:val="clear" w:color="auto" w:fill="FFFFFF"/>
        </w:rPr>
        <w:t>0</w:t>
      </w:r>
      <w:r>
        <w:rPr>
          <w:rFonts w:hint="eastAsia" w:eastAsia="仿宋_GB2312"/>
          <w:sz w:val="32"/>
          <w:szCs w:val="32"/>
          <w:shd w:val="clear" w:color="auto" w:fill="FFFFFF"/>
        </w:rPr>
        <w:t>开始，请各位</w:t>
      </w:r>
      <w:r>
        <w:rPr>
          <w:rFonts w:eastAsia="仿宋_GB2312"/>
          <w:sz w:val="32"/>
          <w:szCs w:val="32"/>
          <w:shd w:val="clear" w:color="auto" w:fill="FFFFFF"/>
        </w:rPr>
        <w:t>考生于</w:t>
      </w:r>
      <w:r>
        <w:rPr>
          <w:rFonts w:eastAsia="仿宋_GB2312"/>
          <w:b/>
          <w:sz w:val="32"/>
          <w:szCs w:val="32"/>
          <w:shd w:val="clear" w:color="auto" w:fill="FFFFFF"/>
        </w:rPr>
        <w:t>下午13:</w:t>
      </w:r>
      <w:r>
        <w:rPr>
          <w:rFonts w:hint="eastAsia" w:eastAsia="仿宋_GB2312"/>
          <w:b/>
          <w:sz w:val="32"/>
          <w:szCs w:val="32"/>
          <w:shd w:val="clear" w:color="auto" w:fill="FFFFFF"/>
        </w:rPr>
        <w:t>3</w:t>
      </w:r>
      <w:r>
        <w:rPr>
          <w:rFonts w:eastAsia="仿宋_GB2312"/>
          <w:b/>
          <w:sz w:val="32"/>
          <w:szCs w:val="32"/>
          <w:shd w:val="clear" w:color="auto" w:fill="FFFFFF"/>
        </w:rPr>
        <w:t>0</w:t>
      </w:r>
      <w:r>
        <w:rPr>
          <w:rFonts w:eastAsia="仿宋_GB2312"/>
          <w:sz w:val="32"/>
          <w:szCs w:val="32"/>
          <w:shd w:val="clear" w:color="auto" w:fill="FFFFFF"/>
        </w:rPr>
        <w:t>前入闱封闭。</w:t>
      </w:r>
    </w:p>
    <w:p w14:paraId="11ADADAD">
      <w:pPr>
        <w:shd w:val="solid" w:color="FFFFFF" w:fill="auto"/>
        <w:autoSpaceDN w:val="0"/>
        <w:spacing w:line="580" w:lineRule="exact"/>
        <w:ind w:firstLine="640"/>
        <w:rPr>
          <w:rFonts w:eastAsia="仿宋_GB2312"/>
          <w:b/>
          <w:bCs/>
          <w:sz w:val="32"/>
          <w:szCs w:val="32"/>
          <w:shd w:val="clear" w:color="auto" w:fill="FFFFFF"/>
        </w:rPr>
      </w:pPr>
      <w:r>
        <w:rPr>
          <w:rFonts w:hint="eastAsia" w:eastAsia="仿宋_GB2312"/>
          <w:sz w:val="32"/>
          <w:szCs w:val="32"/>
          <w:shd w:val="clear" w:color="auto" w:fill="FFFFFF"/>
        </w:rPr>
        <w:t>面试</w:t>
      </w:r>
      <w:r>
        <w:rPr>
          <w:rFonts w:eastAsia="仿宋_GB2312"/>
          <w:sz w:val="32"/>
          <w:szCs w:val="32"/>
          <w:shd w:val="clear" w:color="auto" w:fill="FFFFFF"/>
        </w:rPr>
        <w:t>于</w:t>
      </w:r>
      <w:r>
        <w:rPr>
          <w:rFonts w:hint="eastAsia" w:eastAsia="仿宋_GB2312"/>
          <w:b/>
          <w:sz w:val="32"/>
          <w:szCs w:val="32"/>
          <w:shd w:val="clear" w:color="auto" w:fill="FFFFFF"/>
        </w:rPr>
        <w:t>6月30日</w:t>
      </w:r>
      <w:r>
        <w:rPr>
          <w:rFonts w:eastAsia="仿宋_GB2312"/>
          <w:b/>
          <w:sz w:val="32"/>
          <w:szCs w:val="32"/>
          <w:shd w:val="clear" w:color="auto" w:fill="FFFFFF"/>
        </w:rPr>
        <w:t>上午9:00</w:t>
      </w:r>
      <w:r>
        <w:rPr>
          <w:rFonts w:eastAsia="仿宋_GB2312"/>
          <w:sz w:val="32"/>
          <w:szCs w:val="32"/>
          <w:shd w:val="clear" w:color="auto" w:fill="FFFFFF"/>
        </w:rPr>
        <w:t>、</w:t>
      </w:r>
      <w:r>
        <w:rPr>
          <w:rFonts w:eastAsia="仿宋_GB2312"/>
          <w:b/>
          <w:sz w:val="32"/>
          <w:szCs w:val="32"/>
          <w:shd w:val="clear" w:color="auto" w:fill="FFFFFF"/>
        </w:rPr>
        <w:t>下午1</w:t>
      </w:r>
      <w:r>
        <w:rPr>
          <w:rFonts w:hint="eastAsia" w:eastAsia="仿宋_GB2312"/>
          <w:b/>
          <w:sz w:val="32"/>
          <w:szCs w:val="32"/>
          <w:shd w:val="clear" w:color="auto" w:fill="FFFFFF"/>
        </w:rPr>
        <w:t>4</w:t>
      </w:r>
      <w:r>
        <w:rPr>
          <w:rFonts w:eastAsia="仿宋_GB2312"/>
          <w:b/>
          <w:sz w:val="32"/>
          <w:szCs w:val="32"/>
          <w:shd w:val="clear" w:color="auto" w:fill="FFFFFF"/>
        </w:rPr>
        <w:t>:</w:t>
      </w:r>
      <w:r>
        <w:rPr>
          <w:rFonts w:hint="eastAsia" w:eastAsia="仿宋_GB2312"/>
          <w:b/>
          <w:sz w:val="32"/>
          <w:szCs w:val="32"/>
          <w:shd w:val="clear" w:color="auto" w:fill="FFFFFF"/>
        </w:rPr>
        <w:t>0</w:t>
      </w:r>
      <w:r>
        <w:rPr>
          <w:rFonts w:eastAsia="仿宋_GB2312"/>
          <w:b/>
          <w:sz w:val="32"/>
          <w:szCs w:val="32"/>
          <w:shd w:val="clear" w:color="auto" w:fill="FFFFFF"/>
        </w:rPr>
        <w:t>0</w:t>
      </w:r>
      <w:r>
        <w:rPr>
          <w:rFonts w:eastAsia="仿宋_GB2312"/>
          <w:sz w:val="32"/>
          <w:szCs w:val="32"/>
          <w:shd w:val="clear" w:color="auto" w:fill="FFFFFF"/>
        </w:rPr>
        <w:t>分别开始，</w:t>
      </w:r>
      <w:r>
        <w:rPr>
          <w:rFonts w:hint="eastAsia" w:eastAsia="仿宋_GB2312"/>
          <w:sz w:val="32"/>
          <w:szCs w:val="32"/>
          <w:shd w:val="clear" w:color="auto" w:fill="FFFFFF"/>
        </w:rPr>
        <w:t>请各位</w:t>
      </w:r>
      <w:r>
        <w:rPr>
          <w:rFonts w:eastAsia="仿宋_GB2312"/>
          <w:sz w:val="32"/>
          <w:szCs w:val="32"/>
          <w:shd w:val="clear" w:color="auto" w:fill="FFFFFF"/>
        </w:rPr>
        <w:t>考生于</w:t>
      </w:r>
      <w:r>
        <w:rPr>
          <w:rFonts w:eastAsia="仿宋_GB2312"/>
          <w:b/>
          <w:sz w:val="32"/>
          <w:szCs w:val="32"/>
          <w:shd w:val="clear" w:color="auto" w:fill="FFFFFF"/>
        </w:rPr>
        <w:t>当日上午8:30</w:t>
      </w:r>
      <w:r>
        <w:rPr>
          <w:rFonts w:hint="eastAsia" w:eastAsia="仿宋_GB2312"/>
          <w:sz w:val="32"/>
          <w:szCs w:val="32"/>
          <w:shd w:val="clear" w:color="auto" w:fill="FFFFFF"/>
        </w:rPr>
        <w:t>，</w:t>
      </w:r>
      <w:r>
        <w:rPr>
          <w:rFonts w:eastAsia="仿宋_GB2312"/>
          <w:b/>
          <w:sz w:val="32"/>
          <w:szCs w:val="32"/>
          <w:shd w:val="clear" w:color="auto" w:fill="FFFFFF"/>
        </w:rPr>
        <w:t>下午13:</w:t>
      </w:r>
      <w:r>
        <w:rPr>
          <w:rFonts w:hint="eastAsia" w:eastAsia="仿宋_GB2312"/>
          <w:b/>
          <w:sz w:val="32"/>
          <w:szCs w:val="32"/>
          <w:shd w:val="clear" w:color="auto" w:fill="FFFFFF"/>
        </w:rPr>
        <w:t>3</w:t>
      </w:r>
      <w:r>
        <w:rPr>
          <w:rFonts w:eastAsia="仿宋_GB2312"/>
          <w:b/>
          <w:sz w:val="32"/>
          <w:szCs w:val="32"/>
          <w:shd w:val="clear" w:color="auto" w:fill="FFFFFF"/>
        </w:rPr>
        <w:t>0</w:t>
      </w:r>
      <w:r>
        <w:rPr>
          <w:rFonts w:eastAsia="仿宋_GB2312"/>
          <w:sz w:val="32"/>
          <w:szCs w:val="32"/>
          <w:shd w:val="clear" w:color="auto" w:fill="FFFFFF"/>
        </w:rPr>
        <w:t>前</w:t>
      </w:r>
      <w:r>
        <w:rPr>
          <w:rFonts w:hint="eastAsia" w:eastAsia="仿宋_GB2312"/>
          <w:sz w:val="32"/>
          <w:szCs w:val="32"/>
          <w:shd w:val="clear" w:color="auto" w:fill="FFFFFF"/>
        </w:rPr>
        <w:t>分别</w:t>
      </w:r>
      <w:r>
        <w:rPr>
          <w:rFonts w:eastAsia="仿宋_GB2312"/>
          <w:sz w:val="32"/>
          <w:szCs w:val="32"/>
          <w:shd w:val="clear" w:color="auto" w:fill="FFFFFF"/>
        </w:rPr>
        <w:t>入闱封闭。</w:t>
      </w:r>
    </w:p>
    <w:p w14:paraId="264F0B58">
      <w:pPr>
        <w:shd w:val="solid" w:color="FFFFFF" w:fill="auto"/>
        <w:autoSpaceDN w:val="0"/>
        <w:spacing w:line="600" w:lineRule="exact"/>
        <w:ind w:firstLine="645"/>
        <w:rPr>
          <w:rFonts w:eastAsia="仿宋_GB2312"/>
          <w:b/>
          <w:sz w:val="32"/>
          <w:szCs w:val="32"/>
          <w:shd w:val="clear" w:color="auto" w:fill="FFFFFF"/>
        </w:rPr>
      </w:pPr>
      <w:r>
        <w:rPr>
          <w:rFonts w:eastAsia="仿宋_GB2312"/>
          <w:sz w:val="32"/>
          <w:szCs w:val="32"/>
          <w:shd w:val="clear" w:color="auto" w:fill="FFFFFF"/>
        </w:rPr>
        <w:t>2</w:t>
      </w:r>
      <w:r>
        <w:rPr>
          <w:rFonts w:eastAsia="仿宋_GB2312"/>
          <w:sz w:val="32"/>
          <w:szCs w:val="32"/>
        </w:rPr>
        <w:t>.</w:t>
      </w:r>
      <w:r>
        <w:rPr>
          <w:rFonts w:hint="eastAsia" w:eastAsia="仿宋_GB2312"/>
          <w:sz w:val="32"/>
          <w:szCs w:val="32"/>
        </w:rPr>
        <w:t xml:space="preserve"> </w:t>
      </w:r>
      <w:r>
        <w:rPr>
          <w:rFonts w:hint="eastAsia" w:eastAsia="仿宋_GB2312"/>
          <w:b/>
          <w:sz w:val="32"/>
          <w:szCs w:val="32"/>
        </w:rPr>
        <w:t>地点</w:t>
      </w:r>
    </w:p>
    <w:p w14:paraId="68C06FAC">
      <w:pPr>
        <w:shd w:val="solid" w:color="FFFFFF" w:fill="auto"/>
        <w:autoSpaceDN w:val="0"/>
        <w:spacing w:line="580" w:lineRule="exact"/>
        <w:ind w:firstLine="640"/>
        <w:rPr>
          <w:rFonts w:eastAsia="仿宋_GB2312"/>
          <w:sz w:val="32"/>
          <w:szCs w:val="32"/>
          <w:shd w:val="clear" w:color="auto" w:fill="FFFFFF"/>
        </w:rPr>
      </w:pPr>
      <w:r>
        <w:rPr>
          <w:rFonts w:hint="eastAsia" w:eastAsia="仿宋_GB2312"/>
          <w:sz w:val="32"/>
          <w:szCs w:val="32"/>
          <w:shd w:val="clear" w:color="auto" w:fill="FFFFFF"/>
        </w:rPr>
        <w:t>专业能力测试和面试候考室：</w:t>
      </w:r>
      <w:r>
        <w:rPr>
          <w:rFonts w:hint="eastAsia" w:eastAsia="仿宋_GB2312"/>
          <w:b/>
          <w:sz w:val="32"/>
          <w:szCs w:val="32"/>
          <w:shd w:val="clear" w:color="auto" w:fill="FFFFFF"/>
        </w:rPr>
        <w:t>中国职工之家A座4层第25会议室</w:t>
      </w:r>
      <w:r>
        <w:rPr>
          <w:rFonts w:hint="eastAsia" w:eastAsia="仿宋_GB2312"/>
          <w:sz w:val="32"/>
          <w:szCs w:val="32"/>
          <w:shd w:val="clear" w:color="auto" w:fill="FFFFFF"/>
        </w:rPr>
        <w:t>（北京市西城区真武庙路1号），</w:t>
      </w:r>
      <w:r>
        <w:rPr>
          <w:rFonts w:eastAsia="仿宋_GB2312"/>
          <w:b/>
          <w:sz w:val="32"/>
          <w:szCs w:val="32"/>
          <w:shd w:val="clear" w:color="auto" w:fill="FFFFFF"/>
        </w:rPr>
        <w:t>未在入闱封闭时间前进入候考室的考生，取消考试资格</w:t>
      </w:r>
      <w:r>
        <w:rPr>
          <w:rFonts w:eastAsia="仿宋_GB2312"/>
          <w:b/>
          <w:bCs/>
          <w:sz w:val="32"/>
          <w:szCs w:val="32"/>
          <w:shd w:val="clear" w:color="auto" w:fill="FFFFFF"/>
        </w:rPr>
        <w:t>。</w:t>
      </w:r>
    </w:p>
    <w:p w14:paraId="2EA71C8C">
      <w:pPr>
        <w:spacing w:line="580" w:lineRule="exact"/>
        <w:rPr>
          <w:rFonts w:eastAsia="黑体"/>
          <w:sz w:val="32"/>
          <w:szCs w:val="32"/>
        </w:rPr>
      </w:pPr>
      <w:r>
        <w:rPr>
          <w:rFonts w:eastAsia="黑体"/>
          <w:sz w:val="32"/>
          <w:szCs w:val="32"/>
        </w:rPr>
        <w:t xml:space="preserve">    </w:t>
      </w:r>
      <w:r>
        <w:rPr>
          <w:rFonts w:hint="eastAsia" w:eastAsia="黑体"/>
          <w:sz w:val="32"/>
          <w:szCs w:val="32"/>
        </w:rPr>
        <w:t>五</w:t>
      </w:r>
      <w:r>
        <w:rPr>
          <w:rFonts w:eastAsia="黑体"/>
          <w:sz w:val="32"/>
          <w:szCs w:val="32"/>
        </w:rPr>
        <w:t>、体检和考察</w:t>
      </w:r>
    </w:p>
    <w:p w14:paraId="56358990">
      <w:pPr>
        <w:spacing w:line="580" w:lineRule="exact"/>
        <w:rPr>
          <w:rFonts w:eastAsia="楷体"/>
          <w:kern w:val="0"/>
          <w:sz w:val="32"/>
          <w:szCs w:val="32"/>
        </w:rPr>
      </w:pPr>
      <w:r>
        <w:rPr>
          <w:rFonts w:eastAsia="楷体"/>
          <w:kern w:val="0"/>
          <w:sz w:val="32"/>
          <w:szCs w:val="32"/>
        </w:rPr>
        <w:t xml:space="preserve">    （一）体检和考察人选的确定</w:t>
      </w:r>
    </w:p>
    <w:p w14:paraId="4408564E">
      <w:pPr>
        <w:spacing w:line="580" w:lineRule="exact"/>
        <w:ind w:firstLine="640" w:firstLineChars="200"/>
        <w:rPr>
          <w:rFonts w:eastAsia="仿宋_GB2312"/>
          <w:sz w:val="32"/>
          <w:szCs w:val="32"/>
        </w:rPr>
      </w:pPr>
      <w:r>
        <w:rPr>
          <w:rFonts w:eastAsia="仿宋_GB2312"/>
          <w:sz w:val="32"/>
          <w:szCs w:val="32"/>
        </w:rPr>
        <w:t>参加面试人数与录用计划数比例达到3:1及以上的，面试后按综合成绩从高到低的顺序2:1确定体检和差额考察人选；比例低于3:1的，考生面试成绩应达到80分的面试合格分数线，方可进入体检和考察。</w:t>
      </w:r>
    </w:p>
    <w:p w14:paraId="01E611C0">
      <w:pPr>
        <w:spacing w:line="580" w:lineRule="exact"/>
        <w:ind w:firstLine="640" w:firstLineChars="200"/>
        <w:rPr>
          <w:rFonts w:eastAsia="仿宋_GB2312"/>
          <w:sz w:val="32"/>
          <w:szCs w:val="32"/>
        </w:rPr>
      </w:pPr>
      <w:r>
        <w:rPr>
          <w:rFonts w:eastAsia="仿宋_GB2312"/>
          <w:sz w:val="32"/>
          <w:szCs w:val="32"/>
        </w:rPr>
        <w:t>进入差额考察的人选，将根据考生实际表现、岗位需求和考察情况择优录用。</w:t>
      </w:r>
    </w:p>
    <w:p w14:paraId="22726110">
      <w:pPr>
        <w:spacing w:line="580" w:lineRule="exact"/>
        <w:ind w:firstLine="640" w:firstLineChars="200"/>
        <w:rPr>
          <w:rFonts w:eastAsia="楷体"/>
          <w:kern w:val="0"/>
          <w:sz w:val="32"/>
          <w:szCs w:val="32"/>
        </w:rPr>
      </w:pPr>
      <w:r>
        <w:rPr>
          <w:rFonts w:eastAsia="楷体"/>
          <w:kern w:val="0"/>
          <w:sz w:val="32"/>
          <w:szCs w:val="32"/>
        </w:rPr>
        <w:t>（二）体检</w:t>
      </w:r>
    </w:p>
    <w:p w14:paraId="5928DC46">
      <w:pPr>
        <w:pStyle w:val="2"/>
        <w:spacing w:line="580" w:lineRule="exact"/>
        <w:rPr>
          <w:rFonts w:eastAsia="仿宋_GB2312"/>
          <w:szCs w:val="32"/>
          <w:shd w:val="clear" w:color="auto" w:fill="FFFFFF"/>
        </w:rPr>
      </w:pPr>
      <w:r>
        <w:rPr>
          <w:rFonts w:eastAsia="仿宋_GB2312"/>
          <w:szCs w:val="32"/>
          <w:shd w:val="clear" w:color="auto" w:fill="FFFFFF"/>
        </w:rPr>
        <w:t>体检于面试后进行，具体时间、地点将另行通知，相关费用由国家能源局承担。</w:t>
      </w:r>
    </w:p>
    <w:p w14:paraId="619FB88E">
      <w:pPr>
        <w:spacing w:line="580" w:lineRule="exact"/>
        <w:ind w:firstLine="640" w:firstLineChars="200"/>
        <w:rPr>
          <w:rFonts w:eastAsia="楷体"/>
          <w:kern w:val="0"/>
          <w:sz w:val="32"/>
          <w:szCs w:val="32"/>
        </w:rPr>
      </w:pPr>
      <w:r>
        <w:rPr>
          <w:rFonts w:eastAsia="楷体"/>
          <w:kern w:val="0"/>
          <w:sz w:val="32"/>
          <w:szCs w:val="32"/>
        </w:rPr>
        <w:t>（三）综合成绩计算方式</w:t>
      </w:r>
    </w:p>
    <w:p w14:paraId="1B814D0D">
      <w:pPr>
        <w:spacing w:line="580" w:lineRule="exact"/>
        <w:ind w:firstLine="640" w:firstLineChars="200"/>
        <w:rPr>
          <w:rFonts w:eastAsia="楷体"/>
          <w:kern w:val="0"/>
          <w:sz w:val="32"/>
          <w:szCs w:val="32"/>
        </w:rPr>
      </w:pPr>
      <w:r>
        <w:rPr>
          <w:rFonts w:eastAsia="仿宋_GB2312"/>
          <w:sz w:val="32"/>
          <w:szCs w:val="32"/>
        </w:rPr>
        <w:t>综合成绩=（笔试总成绩÷2）×50% + 面试成绩×35%+专业能力测试成绩×15%</w:t>
      </w:r>
    </w:p>
    <w:p w14:paraId="6FD6676C">
      <w:pPr>
        <w:spacing w:line="580" w:lineRule="exact"/>
        <w:rPr>
          <w:rFonts w:eastAsia="黑体"/>
          <w:sz w:val="32"/>
          <w:szCs w:val="32"/>
        </w:rPr>
      </w:pPr>
      <w:r>
        <w:rPr>
          <w:rFonts w:eastAsia="黑体"/>
          <w:sz w:val="32"/>
          <w:szCs w:val="32"/>
        </w:rPr>
        <w:t xml:space="preserve">    </w:t>
      </w:r>
      <w:r>
        <w:rPr>
          <w:rFonts w:hint="eastAsia" w:eastAsia="黑体"/>
          <w:sz w:val="32"/>
          <w:szCs w:val="32"/>
        </w:rPr>
        <w:t>六</w:t>
      </w:r>
      <w:r>
        <w:rPr>
          <w:rFonts w:eastAsia="黑体"/>
          <w:sz w:val="32"/>
          <w:szCs w:val="32"/>
        </w:rPr>
        <w:t>、</w:t>
      </w:r>
      <w:r>
        <w:rPr>
          <w:rFonts w:hint="eastAsia" w:eastAsia="黑体"/>
          <w:sz w:val="32"/>
          <w:szCs w:val="32"/>
        </w:rPr>
        <w:t>注意事项</w:t>
      </w:r>
    </w:p>
    <w:p w14:paraId="356B10F7">
      <w:pPr>
        <w:shd w:val="solid" w:color="FFFFFF" w:fill="auto"/>
        <w:autoSpaceDN w:val="0"/>
        <w:spacing w:line="600" w:lineRule="exact"/>
        <w:ind w:firstLine="480" w:firstLineChars="150"/>
        <w:rPr>
          <w:rFonts w:eastAsia="仿宋_GB2312"/>
          <w:sz w:val="32"/>
          <w:szCs w:val="32"/>
        </w:rPr>
      </w:pPr>
      <w:r>
        <w:rPr>
          <w:rFonts w:hint="eastAsia" w:eastAsia="仿宋_GB2312"/>
          <w:sz w:val="32"/>
          <w:szCs w:val="32"/>
          <w:shd w:val="clear" w:color="auto" w:fill="FFFFFF"/>
        </w:rPr>
        <w:t xml:space="preserve"> 1.专业能力测试和</w:t>
      </w:r>
      <w:r>
        <w:rPr>
          <w:rFonts w:eastAsia="仿宋_GB2312"/>
          <w:sz w:val="32"/>
          <w:szCs w:val="32"/>
        </w:rPr>
        <w:t>面试时，所有考生须携带准考证和身份证。</w:t>
      </w:r>
    </w:p>
    <w:p w14:paraId="0AF8500B">
      <w:pPr>
        <w:shd w:val="solid" w:color="FFFFFF" w:fill="auto"/>
        <w:autoSpaceDN w:val="0"/>
        <w:spacing w:line="600" w:lineRule="exact"/>
        <w:ind w:firstLine="640"/>
        <w:rPr>
          <w:rFonts w:eastAsia="仿宋_GB2312"/>
          <w:sz w:val="32"/>
          <w:szCs w:val="32"/>
        </w:rPr>
      </w:pPr>
      <w:r>
        <w:rPr>
          <w:rFonts w:hint="eastAsia" w:eastAsia="仿宋_GB2312"/>
          <w:sz w:val="32"/>
          <w:szCs w:val="32"/>
        </w:rPr>
        <w:t>2.</w:t>
      </w:r>
      <w:r>
        <w:rPr>
          <w:rFonts w:eastAsia="仿宋_GB2312"/>
          <w:sz w:val="32"/>
          <w:szCs w:val="32"/>
        </w:rPr>
        <w:t>根据新冠</w:t>
      </w:r>
      <w:r>
        <w:rPr>
          <w:rFonts w:hint="eastAsia" w:eastAsia="仿宋_GB2312"/>
          <w:sz w:val="32"/>
          <w:szCs w:val="32"/>
        </w:rPr>
        <w:t>肺炎</w:t>
      </w:r>
      <w:r>
        <w:rPr>
          <w:rFonts w:eastAsia="仿宋_GB2312"/>
          <w:sz w:val="32"/>
          <w:szCs w:val="32"/>
        </w:rPr>
        <w:t>疫情防控工作</w:t>
      </w:r>
      <w:r>
        <w:rPr>
          <w:rFonts w:hint="eastAsia" w:eastAsia="仿宋_GB2312"/>
          <w:sz w:val="32"/>
          <w:szCs w:val="32"/>
        </w:rPr>
        <w:t>部署安排</w:t>
      </w:r>
      <w:r>
        <w:rPr>
          <w:rFonts w:eastAsia="仿宋_GB2312"/>
          <w:sz w:val="32"/>
          <w:szCs w:val="32"/>
        </w:rPr>
        <w:t>，参加</w:t>
      </w:r>
      <w:r>
        <w:rPr>
          <w:rFonts w:hint="eastAsia" w:eastAsia="仿宋_GB2312"/>
          <w:sz w:val="32"/>
          <w:szCs w:val="32"/>
        </w:rPr>
        <w:t>现场</w:t>
      </w:r>
      <w:r>
        <w:rPr>
          <w:rFonts w:eastAsia="仿宋_GB2312"/>
          <w:sz w:val="32"/>
          <w:szCs w:val="32"/>
        </w:rPr>
        <w:t>面试的考生报到时需提供</w:t>
      </w:r>
      <w:r>
        <w:rPr>
          <w:rFonts w:hint="eastAsia" w:eastAsia="仿宋_GB2312"/>
          <w:sz w:val="32"/>
          <w:szCs w:val="32"/>
        </w:rPr>
        <w:t>考前7天内</w:t>
      </w:r>
      <w:r>
        <w:rPr>
          <w:rFonts w:eastAsia="仿宋_GB2312"/>
          <w:sz w:val="32"/>
          <w:szCs w:val="32"/>
        </w:rPr>
        <w:t>核酸检测结果</w:t>
      </w:r>
      <w:r>
        <w:rPr>
          <w:rFonts w:hint="eastAsia" w:eastAsia="仿宋_GB2312"/>
          <w:sz w:val="32"/>
          <w:szCs w:val="32"/>
        </w:rPr>
        <w:t>，以及北京</w:t>
      </w:r>
      <w:r>
        <w:rPr>
          <w:rFonts w:eastAsia="仿宋_GB2312"/>
          <w:sz w:val="32"/>
          <w:szCs w:val="32"/>
        </w:rPr>
        <w:t>健康</w:t>
      </w:r>
      <w:r>
        <w:rPr>
          <w:rFonts w:hint="eastAsia" w:eastAsia="仿宋_GB2312"/>
          <w:sz w:val="32"/>
          <w:szCs w:val="32"/>
        </w:rPr>
        <w:t>宝查核结果</w:t>
      </w:r>
      <w:r>
        <w:rPr>
          <w:rFonts w:eastAsia="仿宋_GB2312"/>
          <w:sz w:val="32"/>
          <w:szCs w:val="32"/>
        </w:rPr>
        <w:t>和</w:t>
      </w:r>
      <w:r>
        <w:rPr>
          <w:rFonts w:hint="eastAsia" w:eastAsia="仿宋_GB2312"/>
          <w:sz w:val="32"/>
          <w:szCs w:val="32"/>
        </w:rPr>
        <w:t>考前14</w:t>
      </w:r>
      <w:r>
        <w:rPr>
          <w:rFonts w:eastAsia="仿宋_GB2312"/>
          <w:sz w:val="32"/>
          <w:szCs w:val="32"/>
        </w:rPr>
        <w:t>天个人行程记录。考生请提前自备口罩，自觉接受体温检测。</w:t>
      </w:r>
    </w:p>
    <w:p w14:paraId="039D6DC6">
      <w:pPr>
        <w:shd w:val="solid" w:color="FFFFFF" w:fill="auto"/>
        <w:autoSpaceDN w:val="0"/>
        <w:spacing w:line="600" w:lineRule="exact"/>
        <w:ind w:firstLine="640"/>
        <w:rPr>
          <w:rFonts w:eastAsia="仿宋_GB2312"/>
          <w:sz w:val="32"/>
          <w:szCs w:val="32"/>
        </w:rPr>
      </w:pPr>
      <w:r>
        <w:rPr>
          <w:rFonts w:hint="eastAsia" w:eastAsia="仿宋_GB2312"/>
          <w:sz w:val="32"/>
          <w:szCs w:val="32"/>
        </w:rPr>
        <w:t>上述疫情防控要求，随北京市疫情防控政策变化动态调整，具体情况另行通知。</w:t>
      </w:r>
    </w:p>
    <w:p w14:paraId="2A892D91">
      <w:pPr>
        <w:shd w:val="solid" w:color="FFFFFF" w:fill="auto"/>
        <w:autoSpaceDN w:val="0"/>
        <w:spacing w:line="600" w:lineRule="exact"/>
        <w:ind w:firstLine="640"/>
        <w:rPr>
          <w:rFonts w:eastAsia="仿宋_GB2312"/>
          <w:sz w:val="32"/>
          <w:szCs w:val="32"/>
          <w:shd w:val="clear" w:color="auto" w:fill="FFFFFF"/>
        </w:rPr>
      </w:pPr>
      <w:r>
        <w:rPr>
          <w:rFonts w:hint="eastAsia" w:eastAsia="仿宋_GB2312"/>
          <w:sz w:val="32"/>
          <w:szCs w:val="32"/>
        </w:rPr>
        <w:t>3.</w:t>
      </w:r>
      <w:r>
        <w:rPr>
          <w:rFonts w:eastAsia="仿宋_GB2312"/>
          <w:sz w:val="32"/>
          <w:szCs w:val="32"/>
          <w:shd w:val="clear" w:color="auto" w:fill="FFFFFF"/>
        </w:rPr>
        <w:t>凡经现场工作人员确认当天身体出现发烧</w:t>
      </w:r>
      <w:r>
        <w:rPr>
          <w:rFonts w:hint="eastAsia" w:eastAsia="仿宋_GB2312"/>
          <w:sz w:val="32"/>
          <w:szCs w:val="32"/>
          <w:shd w:val="clear" w:color="auto" w:fill="FFFFFF"/>
        </w:rPr>
        <w:t>等</w:t>
      </w:r>
      <w:r>
        <w:rPr>
          <w:rFonts w:eastAsia="仿宋_GB2312"/>
          <w:sz w:val="32"/>
          <w:szCs w:val="32"/>
        </w:rPr>
        <w:t>可疑症状或者异常情况的考生，</w:t>
      </w:r>
      <w:r>
        <w:rPr>
          <w:rFonts w:hint="eastAsia" w:eastAsia="仿宋_GB2312"/>
          <w:sz w:val="32"/>
          <w:szCs w:val="32"/>
        </w:rPr>
        <w:t>改为视频面试</w:t>
      </w:r>
      <w:r>
        <w:rPr>
          <w:rFonts w:eastAsia="仿宋_GB2312"/>
          <w:sz w:val="32"/>
          <w:szCs w:val="32"/>
        </w:rPr>
        <w:t>。</w:t>
      </w:r>
      <w:r>
        <w:rPr>
          <w:rFonts w:hint="eastAsia" w:eastAsia="仿宋_GB2312"/>
          <w:sz w:val="32"/>
          <w:szCs w:val="32"/>
          <w:shd w:val="clear" w:color="auto" w:fill="FFFFFF"/>
        </w:rPr>
        <w:t>核酸检测为阳性的考生，在居住地采取视频方式面试。受疫情防控影响确不能到北京参加现场面试的考生，请于6月24日前联系申请视频面试。</w:t>
      </w:r>
    </w:p>
    <w:p w14:paraId="4A43A27F">
      <w:pPr>
        <w:shd w:val="solid" w:color="FFFFFF" w:fill="auto"/>
        <w:autoSpaceDN w:val="0"/>
        <w:spacing w:line="600" w:lineRule="exact"/>
        <w:ind w:firstLine="480" w:firstLineChars="150"/>
        <w:rPr>
          <w:rFonts w:eastAsia="仿宋_GB2312"/>
          <w:sz w:val="32"/>
          <w:szCs w:val="32"/>
        </w:rPr>
      </w:pPr>
      <w:r>
        <w:rPr>
          <w:rFonts w:eastAsia="仿宋_GB2312"/>
          <w:sz w:val="32"/>
          <w:szCs w:val="32"/>
          <w:shd w:val="clear" w:color="auto" w:fill="FFFFFF"/>
        </w:rPr>
        <w:t xml:space="preserve"> </w:t>
      </w:r>
      <w:r>
        <w:rPr>
          <w:rFonts w:hint="eastAsia" w:eastAsia="仿宋_GB2312"/>
          <w:sz w:val="32"/>
          <w:szCs w:val="32"/>
        </w:rPr>
        <w:t>4.请进入面试的考生，提前准备，做好个人防护，以免影响面试日程安排。</w:t>
      </w:r>
    </w:p>
    <w:p w14:paraId="2DA1765F">
      <w:pPr>
        <w:shd w:val="solid" w:color="FFFFFF" w:fill="auto"/>
        <w:autoSpaceDN w:val="0"/>
        <w:spacing w:line="600" w:lineRule="exact"/>
        <w:ind w:firstLine="480" w:firstLineChars="150"/>
        <w:rPr>
          <w:rFonts w:eastAsia="仿宋_GB2312"/>
          <w:sz w:val="32"/>
          <w:szCs w:val="32"/>
        </w:rPr>
      </w:pPr>
      <w:r>
        <w:rPr>
          <w:rFonts w:hint="eastAsia" w:eastAsia="仿宋_GB2312"/>
          <w:sz w:val="32"/>
          <w:szCs w:val="32"/>
        </w:rPr>
        <w:t xml:space="preserve"> 5.</w:t>
      </w:r>
      <w:r>
        <w:rPr>
          <w:rFonts w:eastAsia="仿宋_GB2312"/>
          <w:sz w:val="32"/>
          <w:szCs w:val="32"/>
          <w:shd w:val="clear" w:color="auto" w:fill="FFFFFF"/>
        </w:rPr>
        <w:t>请考生严格遵守公务员面试相关规定，诚信应考，杜绝一切作弊行为。如有作弊行为，一经发现查实，坚决取消录用资格，并记入考生诚信档案，追究相应法律责任。</w:t>
      </w:r>
    </w:p>
    <w:p w14:paraId="57ECA1DA">
      <w:pPr>
        <w:spacing w:line="580" w:lineRule="exact"/>
        <w:ind w:firstLine="640" w:firstLineChars="200"/>
        <w:jc w:val="left"/>
        <w:rPr>
          <w:rFonts w:eastAsia="仿宋_GB2312"/>
          <w:sz w:val="32"/>
          <w:szCs w:val="32"/>
        </w:rPr>
      </w:pPr>
      <w:r>
        <w:rPr>
          <w:rFonts w:eastAsia="仿宋_GB2312"/>
          <w:sz w:val="32"/>
          <w:szCs w:val="32"/>
        </w:rPr>
        <w:t>联系方式</w:t>
      </w:r>
      <w:r>
        <w:rPr>
          <w:rFonts w:ascii="Times" w:eastAsia="仿宋_GB2312"/>
          <w:w w:val="90"/>
          <w:sz w:val="32"/>
          <w:szCs w:val="32"/>
        </w:rPr>
        <w:t>：</w:t>
      </w:r>
      <w:r>
        <w:rPr>
          <w:rFonts w:eastAsia="仿宋_GB2312"/>
          <w:sz w:val="32"/>
        </w:rPr>
        <w:t>010-63413487，66597317</w:t>
      </w:r>
      <w:r>
        <w:rPr>
          <w:rFonts w:eastAsia="仿宋_GB2312"/>
          <w:sz w:val="32"/>
          <w:szCs w:val="32"/>
        </w:rPr>
        <w:t xml:space="preserve">                     </w:t>
      </w:r>
    </w:p>
    <w:p w14:paraId="5522E944">
      <w:pPr>
        <w:spacing w:line="580" w:lineRule="exact"/>
        <w:ind w:firstLine="640" w:firstLineChars="200"/>
        <w:jc w:val="left"/>
        <w:rPr>
          <w:rFonts w:eastAsia="仿宋_GB2312"/>
          <w:sz w:val="32"/>
          <w:szCs w:val="32"/>
          <w:shd w:val="clear" w:color="auto" w:fill="FFFFFF"/>
        </w:rPr>
      </w:pPr>
      <w:r>
        <w:rPr>
          <w:rFonts w:eastAsia="仿宋_GB2312"/>
          <w:sz w:val="32"/>
          <w:szCs w:val="32"/>
        </w:rPr>
        <w:t xml:space="preserve">          010-66037578</w:t>
      </w:r>
      <w:r>
        <w:rPr>
          <w:rFonts w:eastAsia="仿宋_GB2312"/>
          <w:sz w:val="32"/>
          <w:szCs w:val="32"/>
          <w:shd w:val="clear" w:color="auto" w:fill="FFFFFF"/>
        </w:rPr>
        <w:t>（传真）</w:t>
      </w:r>
    </w:p>
    <w:p w14:paraId="5491B390">
      <w:pPr>
        <w:shd w:val="solid" w:color="FFFFFF" w:fill="auto"/>
        <w:autoSpaceDN w:val="0"/>
        <w:spacing w:line="580" w:lineRule="exact"/>
        <w:ind w:firstLine="640"/>
        <w:rPr>
          <w:rFonts w:eastAsia="仿宋_GB2312"/>
          <w:sz w:val="32"/>
          <w:szCs w:val="32"/>
          <w:shd w:val="clear" w:color="auto" w:fill="FFFFFF"/>
        </w:rPr>
      </w:pPr>
      <w:r>
        <w:rPr>
          <w:rFonts w:eastAsia="仿宋_GB2312"/>
          <w:sz w:val="32"/>
          <w:szCs w:val="32"/>
          <w:shd w:val="clear" w:color="auto" w:fill="FFFFFF"/>
        </w:rPr>
        <w:t>欢迎各位考生对我们的工作进行监督。</w:t>
      </w:r>
    </w:p>
    <w:p w14:paraId="7A350896">
      <w:pPr>
        <w:widowControl/>
        <w:spacing w:line="580" w:lineRule="exact"/>
        <w:ind w:left="1600" w:hanging="1600" w:hangingChars="500"/>
        <w:jc w:val="left"/>
        <w:rPr>
          <w:rFonts w:eastAsia="仿宋_GB2312"/>
          <w:kern w:val="0"/>
          <w:sz w:val="32"/>
        </w:rPr>
      </w:pPr>
    </w:p>
    <w:p w14:paraId="52F16EA8">
      <w:pPr>
        <w:spacing w:line="580" w:lineRule="exact"/>
        <w:ind w:firstLine="640" w:firstLineChars="200"/>
        <w:rPr>
          <w:rFonts w:eastAsia="仿宋_GB2312"/>
          <w:sz w:val="32"/>
        </w:rPr>
      </w:pPr>
      <w:r>
        <w:rPr>
          <w:rFonts w:eastAsia="仿宋_GB2312"/>
          <w:sz w:val="32"/>
        </w:rPr>
        <w:t>附件： 1.面试分数线</w:t>
      </w:r>
      <w:r>
        <w:rPr>
          <w:rFonts w:hint="eastAsia" w:eastAsia="仿宋_GB2312"/>
          <w:sz w:val="32"/>
        </w:rPr>
        <w:t>及</w:t>
      </w:r>
      <w:r>
        <w:rPr>
          <w:rFonts w:eastAsia="仿宋_GB2312"/>
          <w:sz w:val="32"/>
        </w:rPr>
        <w:t>进入面试人员名单</w:t>
      </w:r>
    </w:p>
    <w:p w14:paraId="4673934B">
      <w:pPr>
        <w:spacing w:line="580" w:lineRule="exact"/>
        <w:ind w:firstLine="1600" w:firstLineChars="500"/>
        <w:rPr>
          <w:rFonts w:eastAsia="仿宋_GB2312"/>
          <w:sz w:val="32"/>
        </w:rPr>
      </w:pPr>
      <w:r>
        <w:rPr>
          <w:rFonts w:eastAsia="仿宋_GB2312"/>
          <w:sz w:val="32"/>
        </w:rPr>
        <w:t xml:space="preserve"> </w:t>
      </w:r>
      <w:r>
        <w:rPr>
          <w:rFonts w:hint="eastAsia" w:eastAsia="仿宋_GB2312"/>
          <w:sz w:val="32"/>
        </w:rPr>
        <w:t>2</w:t>
      </w:r>
      <w:r>
        <w:rPr>
          <w:rFonts w:eastAsia="仿宋_GB2312"/>
          <w:sz w:val="32"/>
        </w:rPr>
        <w:t>.放弃面试资格声明（样式）</w:t>
      </w:r>
    </w:p>
    <w:p w14:paraId="353276F6">
      <w:pPr>
        <w:spacing w:line="580" w:lineRule="exact"/>
        <w:ind w:firstLine="1600" w:firstLineChars="500"/>
        <w:rPr>
          <w:rFonts w:eastAsia="仿宋_GB2312"/>
          <w:sz w:val="32"/>
        </w:rPr>
      </w:pPr>
      <w:r>
        <w:rPr>
          <w:rFonts w:eastAsia="仿宋_GB2312"/>
          <w:sz w:val="32"/>
        </w:rPr>
        <w:t xml:space="preserve"> </w:t>
      </w:r>
      <w:r>
        <w:rPr>
          <w:rFonts w:hint="eastAsia" w:eastAsia="仿宋_GB2312"/>
          <w:sz w:val="32"/>
        </w:rPr>
        <w:t>3</w:t>
      </w:r>
      <w:r>
        <w:rPr>
          <w:rFonts w:eastAsia="仿宋_GB2312"/>
          <w:sz w:val="32"/>
        </w:rPr>
        <w:t>.待业情况说明</w:t>
      </w:r>
    </w:p>
    <w:p w14:paraId="0BBCD39F">
      <w:pPr>
        <w:spacing w:line="580" w:lineRule="exact"/>
        <w:ind w:firstLine="1600" w:firstLineChars="500"/>
        <w:rPr>
          <w:rFonts w:eastAsia="仿宋_GB2312"/>
          <w:sz w:val="32"/>
        </w:rPr>
      </w:pPr>
    </w:p>
    <w:p w14:paraId="7373A428">
      <w:pPr>
        <w:spacing w:line="580" w:lineRule="exact"/>
        <w:ind w:firstLine="1600" w:firstLineChars="500"/>
        <w:rPr>
          <w:rFonts w:eastAsia="仿宋_GB2312"/>
          <w:sz w:val="32"/>
        </w:rPr>
      </w:pPr>
    </w:p>
    <w:p w14:paraId="3947CB67">
      <w:pPr>
        <w:spacing w:line="580" w:lineRule="exact"/>
        <w:ind w:firstLine="1600" w:firstLineChars="500"/>
        <w:rPr>
          <w:rFonts w:eastAsia="仿宋_GB2312"/>
          <w:sz w:val="32"/>
        </w:rPr>
      </w:pPr>
    </w:p>
    <w:p w14:paraId="3B3BFE5F">
      <w:pPr>
        <w:shd w:val="solid" w:color="FFFFFF" w:fill="auto"/>
        <w:autoSpaceDN w:val="0"/>
        <w:spacing w:line="580" w:lineRule="exact"/>
        <w:ind w:firstLine="3680" w:firstLineChars="1150"/>
        <w:rPr>
          <w:rFonts w:eastAsia="仿宋_GB2312"/>
          <w:sz w:val="32"/>
          <w:szCs w:val="32"/>
          <w:shd w:val="clear" w:color="auto" w:fill="FFFFFF"/>
        </w:rPr>
      </w:pPr>
      <w:r>
        <w:rPr>
          <w:rFonts w:eastAsia="仿宋_GB2312"/>
          <w:sz w:val="32"/>
          <w:szCs w:val="32"/>
          <w:shd w:val="clear" w:color="auto" w:fill="FFFFFF"/>
        </w:rPr>
        <w:t>国家能源局人事司</w:t>
      </w:r>
    </w:p>
    <w:p w14:paraId="15239921">
      <w:pPr>
        <w:spacing w:line="580" w:lineRule="exact"/>
        <w:rPr>
          <w:rFonts w:eastAsia="仿宋_GB2312"/>
          <w:sz w:val="32"/>
          <w:szCs w:val="32"/>
          <w:shd w:val="clear" w:color="auto" w:fill="FFFFFF"/>
        </w:rPr>
      </w:pPr>
      <w:r>
        <w:rPr>
          <w:rFonts w:eastAsia="仿宋_GB2312"/>
          <w:sz w:val="32"/>
          <w:szCs w:val="32"/>
          <w:shd w:val="clear" w:color="auto" w:fill="FFFFFF"/>
        </w:rPr>
        <w:t xml:space="preserve">                        2020年</w:t>
      </w:r>
      <w:r>
        <w:rPr>
          <w:rFonts w:hint="eastAsia" w:eastAsia="仿宋_GB2312"/>
          <w:sz w:val="32"/>
          <w:szCs w:val="32"/>
          <w:shd w:val="clear" w:color="auto" w:fill="FFFFFF"/>
        </w:rPr>
        <w:t>6</w:t>
      </w:r>
      <w:r>
        <w:rPr>
          <w:rFonts w:eastAsia="仿宋_GB2312"/>
          <w:sz w:val="32"/>
          <w:szCs w:val="32"/>
          <w:shd w:val="clear" w:color="auto" w:fill="FFFFFF"/>
        </w:rPr>
        <w:t>月</w:t>
      </w:r>
      <w:r>
        <w:rPr>
          <w:rFonts w:hint="eastAsia" w:eastAsia="仿宋_GB2312"/>
          <w:sz w:val="32"/>
          <w:szCs w:val="32"/>
          <w:shd w:val="clear" w:color="auto" w:fill="FFFFFF"/>
        </w:rPr>
        <w:t>12</w:t>
      </w:r>
      <w:r>
        <w:rPr>
          <w:rFonts w:eastAsia="仿宋_GB2312"/>
          <w:sz w:val="32"/>
          <w:szCs w:val="32"/>
          <w:shd w:val="clear" w:color="auto" w:fill="FFFFFF"/>
        </w:rPr>
        <w:t>日</w:t>
      </w:r>
    </w:p>
    <w:p w14:paraId="28EC9417">
      <w:pPr>
        <w:spacing w:line="560" w:lineRule="exact"/>
        <w:rPr>
          <w:rFonts w:eastAsia="仿宋_GB2312"/>
          <w:sz w:val="32"/>
          <w:szCs w:val="32"/>
          <w:shd w:val="clear" w:color="auto" w:fill="FFFFFF"/>
        </w:rPr>
      </w:pPr>
    </w:p>
    <w:p w14:paraId="1DDA21C0">
      <w:pPr>
        <w:spacing w:line="560" w:lineRule="exact"/>
        <w:rPr>
          <w:rFonts w:eastAsia="黑体"/>
          <w:bCs/>
          <w:color w:val="000000"/>
          <w:spacing w:val="8"/>
          <w:sz w:val="32"/>
          <w:szCs w:val="32"/>
        </w:rPr>
      </w:pPr>
    </w:p>
    <w:p w14:paraId="62A2436B">
      <w:pPr>
        <w:spacing w:line="560" w:lineRule="exact"/>
        <w:rPr>
          <w:rFonts w:eastAsia="黑体"/>
          <w:bCs/>
          <w:color w:val="000000"/>
          <w:spacing w:val="8"/>
          <w:sz w:val="32"/>
          <w:szCs w:val="32"/>
        </w:rPr>
      </w:pPr>
    </w:p>
    <w:p w14:paraId="69684D3A">
      <w:pPr>
        <w:spacing w:line="560" w:lineRule="exact"/>
        <w:rPr>
          <w:rFonts w:eastAsia="黑体"/>
          <w:bCs/>
          <w:color w:val="000000"/>
          <w:spacing w:val="8"/>
          <w:sz w:val="32"/>
          <w:szCs w:val="32"/>
        </w:rPr>
      </w:pPr>
    </w:p>
    <w:p w14:paraId="68EE45A7">
      <w:pPr>
        <w:spacing w:line="560" w:lineRule="exact"/>
        <w:rPr>
          <w:rFonts w:eastAsia="黑体"/>
          <w:bCs/>
          <w:color w:val="000000"/>
          <w:spacing w:val="8"/>
          <w:sz w:val="32"/>
          <w:szCs w:val="32"/>
        </w:rPr>
      </w:pPr>
    </w:p>
    <w:p w14:paraId="3C2B0BD1">
      <w:pPr>
        <w:spacing w:line="560" w:lineRule="exact"/>
        <w:rPr>
          <w:rFonts w:eastAsia="黑体"/>
          <w:bCs/>
          <w:color w:val="000000"/>
          <w:spacing w:val="8"/>
          <w:sz w:val="32"/>
          <w:szCs w:val="32"/>
        </w:rPr>
      </w:pPr>
    </w:p>
    <w:p w14:paraId="41D6F67D">
      <w:pPr>
        <w:spacing w:line="560" w:lineRule="exact"/>
        <w:rPr>
          <w:rFonts w:eastAsia="黑体"/>
          <w:bCs/>
          <w:color w:val="000000"/>
          <w:spacing w:val="8"/>
          <w:sz w:val="32"/>
          <w:szCs w:val="32"/>
        </w:rPr>
      </w:pPr>
    </w:p>
    <w:p w14:paraId="4E649E10">
      <w:pPr>
        <w:spacing w:line="560" w:lineRule="exact"/>
        <w:rPr>
          <w:rFonts w:eastAsia="黑体"/>
          <w:bCs/>
          <w:color w:val="000000"/>
          <w:spacing w:val="8"/>
          <w:sz w:val="32"/>
          <w:szCs w:val="32"/>
        </w:rPr>
      </w:pPr>
      <w:r>
        <w:rPr>
          <w:rFonts w:eastAsia="黑体"/>
          <w:bCs/>
          <w:color w:val="000000"/>
          <w:spacing w:val="8"/>
          <w:sz w:val="32"/>
          <w:szCs w:val="32"/>
        </w:rPr>
        <w:t>附件1</w:t>
      </w:r>
    </w:p>
    <w:p w14:paraId="1502856E">
      <w:pPr>
        <w:shd w:val="solid" w:color="FFFFFF" w:fill="auto"/>
        <w:autoSpaceDN w:val="0"/>
        <w:spacing w:beforeLines="50" w:afterLines="50" w:line="560" w:lineRule="exact"/>
        <w:ind w:hanging="720"/>
        <w:rPr>
          <w:rFonts w:ascii="方正小标宋简体" w:eastAsia="方正小标宋简体"/>
          <w:bCs/>
          <w:color w:val="000000"/>
          <w:spacing w:val="8"/>
          <w:sz w:val="44"/>
          <w:szCs w:val="44"/>
        </w:rPr>
      </w:pPr>
      <w:r>
        <w:rPr>
          <w:b/>
          <w:bCs/>
          <w:color w:val="000000"/>
          <w:spacing w:val="8"/>
          <w:sz w:val="44"/>
          <w:szCs w:val="44"/>
        </w:rPr>
        <w:t xml:space="preserve">    </w:t>
      </w:r>
      <w:r>
        <w:rPr>
          <w:rFonts w:hint="eastAsia" w:eastAsia="方正小标宋简体"/>
          <w:bCs/>
          <w:color w:val="000000"/>
          <w:spacing w:val="8"/>
          <w:sz w:val="44"/>
          <w:szCs w:val="44"/>
        </w:rPr>
        <w:t xml:space="preserve">          </w:t>
      </w:r>
      <w:r>
        <w:rPr>
          <w:rFonts w:hint="eastAsia" w:ascii="方正小标宋简体" w:eastAsia="方正小标宋简体"/>
          <w:bCs/>
          <w:color w:val="000000"/>
          <w:spacing w:val="8"/>
          <w:sz w:val="44"/>
          <w:szCs w:val="44"/>
        </w:rPr>
        <w:t>面试人员名单</w:t>
      </w:r>
    </w:p>
    <w:p w14:paraId="0326AB06">
      <w:pPr>
        <w:shd w:val="solid" w:color="FFFFFF" w:fill="auto"/>
        <w:autoSpaceDN w:val="0"/>
        <w:spacing w:beforeLines="50" w:afterLines="50" w:line="400" w:lineRule="exact"/>
        <w:ind w:hanging="720"/>
        <w:jc w:val="center"/>
        <w:rPr>
          <w:rFonts w:ascii="楷体" w:hAnsi="楷体" w:eastAsia="楷体"/>
          <w:bCs/>
          <w:color w:val="000000"/>
          <w:spacing w:val="8"/>
          <w:sz w:val="28"/>
          <w:szCs w:val="28"/>
        </w:rPr>
      </w:pPr>
      <w:r>
        <w:rPr>
          <w:rFonts w:hint="eastAsia" w:ascii="楷体" w:hAnsi="楷体" w:eastAsia="楷体"/>
          <w:bCs/>
          <w:color w:val="000000"/>
          <w:spacing w:val="8"/>
          <w:sz w:val="28"/>
          <w:szCs w:val="28"/>
        </w:rPr>
        <w:t xml:space="preserve"> （按考生准考证号排序）</w:t>
      </w:r>
    </w:p>
    <w:tbl>
      <w:tblPr>
        <w:tblStyle w:val="6"/>
        <w:tblW w:w="7994" w:type="dxa"/>
        <w:jc w:val="center"/>
        <w:tblLayout w:type="fixed"/>
        <w:tblCellMar>
          <w:top w:w="0" w:type="dxa"/>
          <w:left w:w="108" w:type="dxa"/>
          <w:bottom w:w="0" w:type="dxa"/>
          <w:right w:w="108" w:type="dxa"/>
        </w:tblCellMar>
      </w:tblPr>
      <w:tblGrid>
        <w:gridCol w:w="2311"/>
        <w:gridCol w:w="1147"/>
        <w:gridCol w:w="1276"/>
        <w:gridCol w:w="2126"/>
        <w:gridCol w:w="1134"/>
      </w:tblGrid>
      <w:tr w14:paraId="278CFF69">
        <w:tblPrEx>
          <w:tblCellMar>
            <w:top w:w="0" w:type="dxa"/>
            <w:left w:w="108" w:type="dxa"/>
            <w:bottom w:w="0" w:type="dxa"/>
            <w:right w:w="108" w:type="dxa"/>
          </w:tblCellMar>
        </w:tblPrEx>
        <w:trPr>
          <w:trHeight w:val="1403" w:hRule="atLeast"/>
          <w:jc w:val="center"/>
        </w:trPr>
        <w:tc>
          <w:tcPr>
            <w:tcW w:w="2311" w:type="dxa"/>
            <w:tcBorders>
              <w:top w:val="single" w:color="000000" w:sz="4" w:space="0"/>
              <w:left w:val="single" w:color="000000" w:sz="4" w:space="0"/>
              <w:bottom w:val="single" w:color="000000" w:sz="6" w:space="0"/>
              <w:right w:val="single" w:color="000000" w:sz="6" w:space="0"/>
            </w:tcBorders>
            <w:tcMar>
              <w:top w:w="0" w:type="dxa"/>
              <w:left w:w="108" w:type="dxa"/>
              <w:bottom w:w="0" w:type="dxa"/>
              <w:right w:w="108" w:type="dxa"/>
            </w:tcMar>
            <w:vAlign w:val="center"/>
          </w:tcPr>
          <w:p w14:paraId="6A2DAE06">
            <w:pPr>
              <w:widowControl/>
              <w:autoSpaceDN w:val="0"/>
              <w:spacing w:line="560" w:lineRule="exact"/>
              <w:jc w:val="center"/>
              <w:rPr>
                <w:rFonts w:eastAsia="仿宋"/>
                <w:sz w:val="24"/>
                <w:szCs w:val="24"/>
              </w:rPr>
            </w:pPr>
            <w:bookmarkStart w:id="0" w:name="RANGE!B4:F45"/>
            <w:r>
              <w:rPr>
                <w:rFonts w:eastAsia="仿宋"/>
                <w:b/>
                <w:kern w:val="0"/>
                <w:sz w:val="24"/>
                <w:szCs w:val="24"/>
              </w:rPr>
              <w:t>职位</w:t>
            </w:r>
            <w:bookmarkEnd w:id="0"/>
            <w:r>
              <w:rPr>
                <w:rFonts w:eastAsia="仿宋"/>
                <w:b/>
                <w:kern w:val="0"/>
                <w:sz w:val="24"/>
                <w:szCs w:val="24"/>
              </w:rPr>
              <w:t>名称及代码</w:t>
            </w:r>
          </w:p>
        </w:tc>
        <w:tc>
          <w:tcPr>
            <w:tcW w:w="1147"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2FE257B0">
            <w:pPr>
              <w:widowControl/>
              <w:autoSpaceDN w:val="0"/>
              <w:spacing w:line="560" w:lineRule="exact"/>
              <w:jc w:val="center"/>
              <w:rPr>
                <w:rFonts w:eastAsia="仿宋"/>
                <w:szCs w:val="21"/>
              </w:rPr>
            </w:pPr>
            <w:r>
              <w:rPr>
                <w:rFonts w:hint="eastAsia" w:eastAsia="仿宋"/>
                <w:b/>
                <w:kern w:val="0"/>
                <w:szCs w:val="21"/>
              </w:rPr>
              <w:t>进入面试最低分数</w:t>
            </w:r>
          </w:p>
        </w:tc>
        <w:tc>
          <w:tcPr>
            <w:tcW w:w="1276"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4FF02D85">
            <w:pPr>
              <w:widowControl/>
              <w:autoSpaceDN w:val="0"/>
              <w:spacing w:line="560" w:lineRule="exact"/>
              <w:jc w:val="center"/>
              <w:rPr>
                <w:rFonts w:eastAsia="仿宋"/>
                <w:sz w:val="24"/>
                <w:szCs w:val="24"/>
              </w:rPr>
            </w:pPr>
            <w:r>
              <w:rPr>
                <w:rFonts w:eastAsia="仿宋"/>
                <w:b/>
                <w:kern w:val="0"/>
                <w:sz w:val="24"/>
                <w:szCs w:val="24"/>
              </w:rPr>
              <w:t>姓  名</w:t>
            </w:r>
          </w:p>
        </w:tc>
        <w:tc>
          <w:tcPr>
            <w:tcW w:w="2126"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4FB97529">
            <w:pPr>
              <w:widowControl/>
              <w:autoSpaceDN w:val="0"/>
              <w:spacing w:line="560" w:lineRule="exact"/>
              <w:jc w:val="center"/>
              <w:rPr>
                <w:rFonts w:eastAsia="仿宋"/>
                <w:sz w:val="24"/>
                <w:szCs w:val="24"/>
              </w:rPr>
            </w:pPr>
            <w:r>
              <w:rPr>
                <w:rFonts w:eastAsia="仿宋"/>
                <w:b/>
                <w:kern w:val="0"/>
                <w:sz w:val="24"/>
                <w:szCs w:val="24"/>
              </w:rPr>
              <w:t>准考证号</w:t>
            </w:r>
          </w:p>
        </w:tc>
        <w:tc>
          <w:tcPr>
            <w:tcW w:w="1134"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7082CEC9">
            <w:pPr>
              <w:widowControl/>
              <w:autoSpaceDN w:val="0"/>
              <w:spacing w:line="560" w:lineRule="exact"/>
              <w:jc w:val="center"/>
              <w:rPr>
                <w:rFonts w:eastAsia="仿宋"/>
                <w:sz w:val="24"/>
                <w:szCs w:val="24"/>
              </w:rPr>
            </w:pPr>
            <w:r>
              <w:rPr>
                <w:rFonts w:hint="eastAsia" w:eastAsia="仿宋"/>
                <w:b/>
                <w:kern w:val="0"/>
                <w:sz w:val="24"/>
                <w:szCs w:val="24"/>
              </w:rPr>
              <w:t>备注</w:t>
            </w:r>
          </w:p>
        </w:tc>
      </w:tr>
      <w:tr w14:paraId="6ECCC283">
        <w:tblPrEx>
          <w:tblCellMar>
            <w:top w:w="0" w:type="dxa"/>
            <w:left w:w="108" w:type="dxa"/>
            <w:bottom w:w="0" w:type="dxa"/>
            <w:right w:w="108" w:type="dxa"/>
          </w:tblCellMar>
        </w:tblPrEx>
        <w:trPr>
          <w:trHeight w:val="522" w:hRule="exact"/>
          <w:jc w:val="center"/>
        </w:trPr>
        <w:tc>
          <w:tcPr>
            <w:tcW w:w="2311" w:type="dxa"/>
            <w:vMerge w:val="restart"/>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14:paraId="5D1EF8CD">
            <w:pPr>
              <w:widowControl/>
              <w:autoSpaceDN w:val="0"/>
              <w:spacing w:line="560" w:lineRule="exact"/>
              <w:jc w:val="center"/>
              <w:rPr>
                <w:rFonts w:eastAsia="仿宋"/>
                <w:sz w:val="24"/>
                <w:szCs w:val="24"/>
              </w:rPr>
            </w:pPr>
            <w:r>
              <w:rPr>
                <w:rFonts w:eastAsia="仿宋"/>
                <w:sz w:val="24"/>
                <w:szCs w:val="24"/>
              </w:rPr>
              <w:t xml:space="preserve"> 法制和体制</w:t>
            </w:r>
            <w:r>
              <w:rPr>
                <w:rFonts w:hint="eastAsia" w:eastAsia="仿宋"/>
                <w:sz w:val="24"/>
                <w:szCs w:val="24"/>
              </w:rPr>
              <w:t>改革</w:t>
            </w:r>
            <w:r>
              <w:rPr>
                <w:rFonts w:eastAsia="仿宋"/>
                <w:sz w:val="24"/>
                <w:szCs w:val="24"/>
              </w:rPr>
              <w:t>司体制改革处一级主任科员及以下职位 （200110002001）</w:t>
            </w:r>
          </w:p>
        </w:tc>
        <w:tc>
          <w:tcPr>
            <w:tcW w:w="1147" w:type="dxa"/>
            <w:vMerge w:val="restart"/>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47CE1564">
            <w:pPr>
              <w:autoSpaceDN w:val="0"/>
              <w:spacing w:line="560" w:lineRule="exact"/>
              <w:jc w:val="center"/>
              <w:rPr>
                <w:rFonts w:eastAsia="仿宋"/>
                <w:sz w:val="24"/>
                <w:szCs w:val="24"/>
              </w:rPr>
            </w:pPr>
            <w:r>
              <w:rPr>
                <w:rFonts w:hint="eastAsia" w:eastAsia="仿宋"/>
                <w:sz w:val="24"/>
                <w:szCs w:val="24"/>
              </w:rPr>
              <w:t>133.9</w:t>
            </w: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bottom"/>
          </w:tcPr>
          <w:p w14:paraId="673C93A3">
            <w:pPr>
              <w:spacing w:line="560" w:lineRule="exact"/>
              <w:jc w:val="center"/>
              <w:rPr>
                <w:rFonts w:eastAsia="仿宋"/>
                <w:color w:val="000000"/>
                <w:sz w:val="22"/>
                <w:szCs w:val="22"/>
              </w:rPr>
            </w:pPr>
            <w:r>
              <w:rPr>
                <w:rFonts w:eastAsia="仿宋"/>
                <w:color w:val="000000"/>
                <w:sz w:val="22"/>
                <w:szCs w:val="22"/>
              </w:rPr>
              <w:t>李施</w:t>
            </w:r>
          </w:p>
        </w:tc>
        <w:tc>
          <w:tcPr>
            <w:tcW w:w="212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bottom"/>
          </w:tcPr>
          <w:p w14:paraId="55B72115">
            <w:pPr>
              <w:spacing w:line="560" w:lineRule="exact"/>
              <w:jc w:val="center"/>
              <w:rPr>
                <w:color w:val="000000"/>
                <w:sz w:val="22"/>
                <w:szCs w:val="22"/>
              </w:rPr>
            </w:pPr>
            <w:r>
              <w:rPr>
                <w:color w:val="000000"/>
                <w:sz w:val="22"/>
                <w:szCs w:val="22"/>
              </w:rPr>
              <w:t>161111023602006</w:t>
            </w:r>
          </w:p>
        </w:tc>
        <w:tc>
          <w:tcPr>
            <w:tcW w:w="1134" w:type="dxa"/>
            <w:tcBorders>
              <w:top w:val="single" w:color="000000" w:sz="6" w:space="0"/>
              <w:left w:val="single" w:color="000000" w:sz="6" w:space="0"/>
              <w:bottom w:val="single" w:color="auto" w:sz="4" w:space="0"/>
              <w:right w:val="single" w:color="000000" w:sz="6" w:space="0"/>
            </w:tcBorders>
            <w:tcMar>
              <w:top w:w="0" w:type="dxa"/>
              <w:left w:w="108" w:type="dxa"/>
              <w:bottom w:w="0" w:type="dxa"/>
              <w:right w:w="108" w:type="dxa"/>
            </w:tcMar>
            <w:vAlign w:val="center"/>
          </w:tcPr>
          <w:p w14:paraId="1D407A6D">
            <w:pPr>
              <w:widowControl/>
              <w:autoSpaceDN w:val="0"/>
              <w:spacing w:line="560" w:lineRule="exact"/>
              <w:jc w:val="center"/>
              <w:rPr>
                <w:rFonts w:eastAsia="仿宋"/>
                <w:sz w:val="24"/>
                <w:szCs w:val="24"/>
              </w:rPr>
            </w:pPr>
          </w:p>
        </w:tc>
      </w:tr>
      <w:tr w14:paraId="19DFF416">
        <w:tblPrEx>
          <w:tblCellMar>
            <w:top w:w="0" w:type="dxa"/>
            <w:left w:w="108" w:type="dxa"/>
            <w:bottom w:w="0" w:type="dxa"/>
            <w:right w:w="108" w:type="dxa"/>
          </w:tblCellMar>
        </w:tblPrEx>
        <w:trPr>
          <w:trHeight w:val="522" w:hRule="exact"/>
          <w:jc w:val="center"/>
        </w:trPr>
        <w:tc>
          <w:tcPr>
            <w:tcW w:w="2311"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14:paraId="4CC7E4A4">
            <w:pPr>
              <w:widowControl/>
              <w:autoSpaceDN w:val="0"/>
              <w:spacing w:line="560" w:lineRule="exact"/>
              <w:jc w:val="center"/>
              <w:rPr>
                <w:rFonts w:eastAsia="仿宋"/>
                <w:sz w:val="24"/>
                <w:szCs w:val="24"/>
              </w:rPr>
            </w:pPr>
          </w:p>
        </w:tc>
        <w:tc>
          <w:tcPr>
            <w:tcW w:w="1147"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63527AB1">
            <w:pPr>
              <w:autoSpaceDN w:val="0"/>
              <w:spacing w:line="560" w:lineRule="exact"/>
              <w:jc w:val="center"/>
              <w:rPr>
                <w:rFonts w:eastAsia="仿宋"/>
                <w:sz w:val="24"/>
                <w:szCs w:val="24"/>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bottom"/>
          </w:tcPr>
          <w:p w14:paraId="014D5A30">
            <w:pPr>
              <w:spacing w:line="560" w:lineRule="exact"/>
              <w:jc w:val="center"/>
              <w:rPr>
                <w:rFonts w:eastAsia="仿宋"/>
                <w:color w:val="000000"/>
                <w:sz w:val="22"/>
                <w:szCs w:val="22"/>
              </w:rPr>
            </w:pPr>
            <w:r>
              <w:rPr>
                <w:rFonts w:eastAsia="仿宋"/>
                <w:color w:val="000000"/>
                <w:sz w:val="22"/>
                <w:szCs w:val="22"/>
              </w:rPr>
              <w:t>丁华杰</w:t>
            </w:r>
          </w:p>
        </w:tc>
        <w:tc>
          <w:tcPr>
            <w:tcW w:w="212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bottom"/>
          </w:tcPr>
          <w:p w14:paraId="7D8C144B">
            <w:pPr>
              <w:spacing w:line="560" w:lineRule="exact"/>
              <w:jc w:val="center"/>
              <w:rPr>
                <w:color w:val="000000"/>
                <w:sz w:val="22"/>
                <w:szCs w:val="22"/>
              </w:rPr>
            </w:pPr>
            <w:r>
              <w:rPr>
                <w:color w:val="000000"/>
                <w:sz w:val="22"/>
                <w:szCs w:val="22"/>
              </w:rPr>
              <w:t>161111074700111</w:t>
            </w:r>
          </w:p>
        </w:tc>
        <w:tc>
          <w:tcPr>
            <w:tcW w:w="1134" w:type="dxa"/>
            <w:tcBorders>
              <w:top w:val="single" w:color="auto" w:sz="4" w:space="0"/>
              <w:left w:val="single" w:color="000000" w:sz="6" w:space="0"/>
              <w:bottom w:val="single" w:color="auto" w:sz="4" w:space="0"/>
              <w:right w:val="single" w:color="000000" w:sz="6" w:space="0"/>
            </w:tcBorders>
            <w:tcMar>
              <w:top w:w="0" w:type="dxa"/>
              <w:left w:w="108" w:type="dxa"/>
              <w:bottom w:w="0" w:type="dxa"/>
              <w:right w:w="108" w:type="dxa"/>
            </w:tcMar>
            <w:vAlign w:val="center"/>
          </w:tcPr>
          <w:p w14:paraId="21A5547D">
            <w:pPr>
              <w:autoSpaceDN w:val="0"/>
              <w:spacing w:line="560" w:lineRule="exact"/>
              <w:jc w:val="center"/>
              <w:rPr>
                <w:rFonts w:eastAsia="仿宋"/>
                <w:b/>
                <w:sz w:val="24"/>
                <w:szCs w:val="24"/>
              </w:rPr>
            </w:pPr>
          </w:p>
        </w:tc>
      </w:tr>
      <w:tr w14:paraId="18D65CA3">
        <w:tblPrEx>
          <w:tblCellMar>
            <w:top w:w="0" w:type="dxa"/>
            <w:left w:w="108" w:type="dxa"/>
            <w:bottom w:w="0" w:type="dxa"/>
            <w:right w:w="108" w:type="dxa"/>
          </w:tblCellMar>
        </w:tblPrEx>
        <w:trPr>
          <w:trHeight w:val="522" w:hRule="exact"/>
          <w:jc w:val="center"/>
        </w:trPr>
        <w:tc>
          <w:tcPr>
            <w:tcW w:w="2311"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14:paraId="12B2DF3E">
            <w:pPr>
              <w:spacing w:line="560" w:lineRule="exact"/>
              <w:jc w:val="center"/>
              <w:rPr>
                <w:rFonts w:eastAsia="仿宋"/>
                <w:sz w:val="24"/>
                <w:szCs w:val="24"/>
              </w:rPr>
            </w:pPr>
          </w:p>
        </w:tc>
        <w:tc>
          <w:tcPr>
            <w:tcW w:w="1147"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500F59B1">
            <w:pPr>
              <w:shd w:val="solid" w:color="FFFFFF" w:fill="auto"/>
              <w:autoSpaceDN w:val="0"/>
              <w:spacing w:line="560" w:lineRule="exact"/>
              <w:jc w:val="center"/>
              <w:rPr>
                <w:rFonts w:eastAsia="仿宋"/>
                <w:sz w:val="24"/>
                <w:szCs w:val="24"/>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bottom"/>
          </w:tcPr>
          <w:p w14:paraId="311539FE">
            <w:pPr>
              <w:spacing w:line="560" w:lineRule="exact"/>
              <w:jc w:val="center"/>
              <w:rPr>
                <w:rFonts w:eastAsia="仿宋"/>
                <w:color w:val="000000"/>
                <w:sz w:val="22"/>
                <w:szCs w:val="22"/>
              </w:rPr>
            </w:pPr>
            <w:r>
              <w:rPr>
                <w:rFonts w:eastAsia="仿宋"/>
                <w:color w:val="000000"/>
                <w:sz w:val="22"/>
                <w:szCs w:val="22"/>
              </w:rPr>
              <w:t>高耀宇</w:t>
            </w:r>
          </w:p>
        </w:tc>
        <w:tc>
          <w:tcPr>
            <w:tcW w:w="212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bottom"/>
          </w:tcPr>
          <w:p w14:paraId="0D19294C">
            <w:pPr>
              <w:spacing w:line="560" w:lineRule="exact"/>
              <w:jc w:val="center"/>
              <w:rPr>
                <w:color w:val="000000"/>
                <w:sz w:val="22"/>
                <w:szCs w:val="22"/>
              </w:rPr>
            </w:pPr>
            <w:r>
              <w:rPr>
                <w:color w:val="000000"/>
                <w:sz w:val="22"/>
                <w:szCs w:val="22"/>
              </w:rPr>
              <w:t>161112011100713</w:t>
            </w:r>
          </w:p>
        </w:tc>
        <w:tc>
          <w:tcPr>
            <w:tcW w:w="1134" w:type="dxa"/>
            <w:tcBorders>
              <w:top w:val="single" w:color="auto" w:sz="4" w:space="0"/>
              <w:left w:val="single" w:color="000000" w:sz="6" w:space="0"/>
              <w:bottom w:val="single" w:color="auto" w:sz="4" w:space="0"/>
              <w:right w:val="single" w:color="000000" w:sz="6" w:space="0"/>
            </w:tcBorders>
            <w:tcMar>
              <w:top w:w="0" w:type="dxa"/>
              <w:left w:w="108" w:type="dxa"/>
              <w:bottom w:w="0" w:type="dxa"/>
              <w:right w:w="108" w:type="dxa"/>
            </w:tcMar>
            <w:vAlign w:val="center"/>
          </w:tcPr>
          <w:p w14:paraId="6A10C608">
            <w:pPr>
              <w:shd w:val="solid" w:color="FFFFFF" w:fill="auto"/>
              <w:autoSpaceDN w:val="0"/>
              <w:spacing w:line="560" w:lineRule="exact"/>
              <w:jc w:val="center"/>
              <w:rPr>
                <w:rFonts w:eastAsia="仿宋"/>
                <w:sz w:val="24"/>
                <w:szCs w:val="24"/>
                <w:shd w:val="clear" w:color="auto" w:fill="FFFFFF"/>
              </w:rPr>
            </w:pPr>
          </w:p>
        </w:tc>
      </w:tr>
      <w:tr w14:paraId="66274CDC">
        <w:tblPrEx>
          <w:tblCellMar>
            <w:top w:w="0" w:type="dxa"/>
            <w:left w:w="108" w:type="dxa"/>
            <w:bottom w:w="0" w:type="dxa"/>
            <w:right w:w="108" w:type="dxa"/>
          </w:tblCellMar>
        </w:tblPrEx>
        <w:trPr>
          <w:trHeight w:val="522" w:hRule="exact"/>
          <w:jc w:val="center"/>
        </w:trPr>
        <w:tc>
          <w:tcPr>
            <w:tcW w:w="2311"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14:paraId="24C2E724">
            <w:pPr>
              <w:spacing w:line="560" w:lineRule="exact"/>
              <w:jc w:val="center"/>
              <w:rPr>
                <w:rFonts w:eastAsia="仿宋"/>
                <w:sz w:val="24"/>
                <w:szCs w:val="24"/>
              </w:rPr>
            </w:pPr>
          </w:p>
        </w:tc>
        <w:tc>
          <w:tcPr>
            <w:tcW w:w="1147"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6B941E91">
            <w:pPr>
              <w:shd w:val="solid" w:color="FFFFFF" w:fill="auto"/>
              <w:autoSpaceDN w:val="0"/>
              <w:spacing w:line="560" w:lineRule="exact"/>
              <w:jc w:val="center"/>
              <w:rPr>
                <w:rFonts w:eastAsia="仿宋"/>
                <w:sz w:val="24"/>
                <w:szCs w:val="24"/>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bottom"/>
          </w:tcPr>
          <w:p w14:paraId="70F0DFA1">
            <w:pPr>
              <w:spacing w:line="560" w:lineRule="exact"/>
              <w:jc w:val="center"/>
              <w:rPr>
                <w:rFonts w:eastAsia="仿宋"/>
                <w:color w:val="000000"/>
                <w:sz w:val="22"/>
                <w:szCs w:val="22"/>
              </w:rPr>
            </w:pPr>
            <w:r>
              <w:rPr>
                <w:rFonts w:eastAsia="仿宋"/>
                <w:color w:val="000000"/>
                <w:sz w:val="22"/>
                <w:szCs w:val="22"/>
              </w:rPr>
              <w:t>李志明</w:t>
            </w:r>
          </w:p>
        </w:tc>
        <w:tc>
          <w:tcPr>
            <w:tcW w:w="212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bottom"/>
          </w:tcPr>
          <w:p w14:paraId="202512C6">
            <w:pPr>
              <w:spacing w:line="560" w:lineRule="exact"/>
              <w:jc w:val="center"/>
              <w:rPr>
                <w:color w:val="000000"/>
                <w:sz w:val="22"/>
                <w:szCs w:val="22"/>
              </w:rPr>
            </w:pPr>
            <w:r>
              <w:rPr>
                <w:color w:val="000000"/>
                <w:sz w:val="22"/>
                <w:szCs w:val="22"/>
              </w:rPr>
              <w:t>161112011502825</w:t>
            </w:r>
          </w:p>
        </w:tc>
        <w:tc>
          <w:tcPr>
            <w:tcW w:w="1134" w:type="dxa"/>
            <w:tcBorders>
              <w:top w:val="single" w:color="auto" w:sz="4" w:space="0"/>
              <w:left w:val="single" w:color="000000" w:sz="6" w:space="0"/>
              <w:bottom w:val="single" w:color="auto" w:sz="4" w:space="0"/>
              <w:right w:val="single" w:color="000000" w:sz="6" w:space="0"/>
            </w:tcBorders>
            <w:tcMar>
              <w:top w:w="0" w:type="dxa"/>
              <w:left w:w="108" w:type="dxa"/>
              <w:bottom w:w="0" w:type="dxa"/>
              <w:right w:w="108" w:type="dxa"/>
            </w:tcMar>
            <w:vAlign w:val="center"/>
          </w:tcPr>
          <w:p w14:paraId="7D6BE457">
            <w:pPr>
              <w:autoSpaceDN w:val="0"/>
              <w:spacing w:line="560" w:lineRule="exact"/>
              <w:jc w:val="center"/>
              <w:textAlignment w:val="top"/>
              <w:rPr>
                <w:rFonts w:eastAsia="仿宋"/>
                <w:sz w:val="24"/>
                <w:szCs w:val="24"/>
                <w:shd w:val="clear" w:color="auto" w:fill="FFFFFF"/>
              </w:rPr>
            </w:pPr>
          </w:p>
        </w:tc>
      </w:tr>
      <w:tr w14:paraId="1C3BD9C2">
        <w:tblPrEx>
          <w:tblCellMar>
            <w:top w:w="0" w:type="dxa"/>
            <w:left w:w="108" w:type="dxa"/>
            <w:bottom w:w="0" w:type="dxa"/>
            <w:right w:w="108" w:type="dxa"/>
          </w:tblCellMar>
        </w:tblPrEx>
        <w:trPr>
          <w:trHeight w:val="522" w:hRule="exact"/>
          <w:jc w:val="center"/>
        </w:trPr>
        <w:tc>
          <w:tcPr>
            <w:tcW w:w="2311"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14:paraId="4C0D26E2">
            <w:pPr>
              <w:spacing w:line="560" w:lineRule="exact"/>
              <w:jc w:val="center"/>
              <w:rPr>
                <w:rFonts w:eastAsia="仿宋"/>
                <w:sz w:val="24"/>
                <w:szCs w:val="24"/>
              </w:rPr>
            </w:pPr>
          </w:p>
        </w:tc>
        <w:tc>
          <w:tcPr>
            <w:tcW w:w="1147"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45B1B0CF">
            <w:pPr>
              <w:shd w:val="solid" w:color="FFFFFF" w:fill="auto"/>
              <w:autoSpaceDN w:val="0"/>
              <w:spacing w:line="560" w:lineRule="exact"/>
              <w:jc w:val="center"/>
              <w:rPr>
                <w:rFonts w:eastAsia="仿宋"/>
                <w:sz w:val="24"/>
                <w:szCs w:val="24"/>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bottom"/>
          </w:tcPr>
          <w:p w14:paraId="6757FCCE">
            <w:pPr>
              <w:spacing w:line="560" w:lineRule="exact"/>
              <w:jc w:val="center"/>
              <w:rPr>
                <w:rFonts w:eastAsia="仿宋"/>
                <w:sz w:val="22"/>
                <w:szCs w:val="22"/>
              </w:rPr>
            </w:pPr>
            <w:r>
              <w:rPr>
                <w:rFonts w:hint="eastAsia" w:eastAsia="仿宋"/>
                <w:sz w:val="22"/>
                <w:szCs w:val="22"/>
              </w:rPr>
              <w:t>王占江</w:t>
            </w:r>
          </w:p>
        </w:tc>
        <w:tc>
          <w:tcPr>
            <w:tcW w:w="212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bottom"/>
          </w:tcPr>
          <w:p w14:paraId="12EFAA99">
            <w:pPr>
              <w:spacing w:line="560" w:lineRule="exact"/>
              <w:jc w:val="center"/>
              <w:rPr>
                <w:sz w:val="22"/>
                <w:szCs w:val="22"/>
              </w:rPr>
            </w:pPr>
            <w:r>
              <w:rPr>
                <w:sz w:val="22"/>
                <w:szCs w:val="22"/>
              </w:rPr>
              <w:t>161113011602430</w:t>
            </w:r>
          </w:p>
        </w:tc>
        <w:tc>
          <w:tcPr>
            <w:tcW w:w="1134" w:type="dxa"/>
            <w:tcBorders>
              <w:top w:val="single" w:color="auto"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71152593">
            <w:pPr>
              <w:autoSpaceDN w:val="0"/>
              <w:spacing w:line="560" w:lineRule="exact"/>
              <w:jc w:val="center"/>
              <w:rPr>
                <w:rFonts w:eastAsia="仿宋"/>
                <w:color w:val="FF0000"/>
                <w:sz w:val="24"/>
                <w:szCs w:val="24"/>
                <w:shd w:val="clear" w:color="auto" w:fill="FFFFFF"/>
              </w:rPr>
            </w:pPr>
            <w:r>
              <w:rPr>
                <w:rFonts w:hint="eastAsia" w:eastAsia="仿宋"/>
                <w:b/>
                <w:sz w:val="24"/>
                <w:szCs w:val="24"/>
              </w:rPr>
              <w:t>递补</w:t>
            </w:r>
          </w:p>
        </w:tc>
      </w:tr>
      <w:tr w14:paraId="39210F03">
        <w:tblPrEx>
          <w:tblCellMar>
            <w:top w:w="0" w:type="dxa"/>
            <w:left w:w="108" w:type="dxa"/>
            <w:bottom w:w="0" w:type="dxa"/>
            <w:right w:w="108" w:type="dxa"/>
          </w:tblCellMar>
        </w:tblPrEx>
        <w:trPr>
          <w:trHeight w:val="522" w:hRule="exact"/>
          <w:jc w:val="center"/>
        </w:trPr>
        <w:tc>
          <w:tcPr>
            <w:tcW w:w="2311" w:type="dxa"/>
            <w:vMerge w:val="restart"/>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14:paraId="6F4433EE">
            <w:pPr>
              <w:widowControl/>
              <w:autoSpaceDN w:val="0"/>
              <w:spacing w:line="560" w:lineRule="exact"/>
              <w:jc w:val="center"/>
              <w:rPr>
                <w:rFonts w:eastAsia="仿宋"/>
                <w:sz w:val="24"/>
                <w:szCs w:val="24"/>
              </w:rPr>
            </w:pPr>
            <w:r>
              <w:rPr>
                <w:rFonts w:eastAsia="仿宋"/>
                <w:sz w:val="24"/>
                <w:szCs w:val="24"/>
              </w:rPr>
              <w:t>煤炭司综合处</w:t>
            </w:r>
          </w:p>
          <w:p w14:paraId="092B0F4A">
            <w:pPr>
              <w:widowControl/>
              <w:autoSpaceDN w:val="0"/>
              <w:spacing w:line="560" w:lineRule="exact"/>
              <w:jc w:val="center"/>
              <w:rPr>
                <w:rFonts w:eastAsia="仿宋"/>
                <w:sz w:val="24"/>
                <w:szCs w:val="24"/>
              </w:rPr>
            </w:pPr>
            <w:r>
              <w:rPr>
                <w:rFonts w:eastAsia="仿宋"/>
                <w:sz w:val="24"/>
                <w:szCs w:val="24"/>
              </w:rPr>
              <w:t>一级主任科员及以下职位 （200110003001）</w:t>
            </w:r>
          </w:p>
        </w:tc>
        <w:tc>
          <w:tcPr>
            <w:tcW w:w="1147" w:type="dxa"/>
            <w:vMerge w:val="restart"/>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1C6AEE39">
            <w:pPr>
              <w:autoSpaceDN w:val="0"/>
              <w:spacing w:line="560" w:lineRule="exact"/>
              <w:jc w:val="center"/>
              <w:rPr>
                <w:rFonts w:eastAsia="仿宋"/>
                <w:sz w:val="24"/>
                <w:szCs w:val="24"/>
              </w:rPr>
            </w:pPr>
            <w:r>
              <w:rPr>
                <w:rFonts w:eastAsia="仿宋"/>
                <w:sz w:val="24"/>
                <w:szCs w:val="24"/>
              </w:rPr>
              <w:t>13</w:t>
            </w:r>
            <w:r>
              <w:rPr>
                <w:rFonts w:hint="eastAsia" w:eastAsia="仿宋"/>
                <w:sz w:val="24"/>
                <w:szCs w:val="24"/>
              </w:rPr>
              <w:t>5.2</w:t>
            </w: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bottom"/>
          </w:tcPr>
          <w:p w14:paraId="42F24AB0">
            <w:pPr>
              <w:spacing w:line="560" w:lineRule="exact"/>
              <w:jc w:val="center"/>
              <w:rPr>
                <w:rFonts w:eastAsia="仿宋"/>
                <w:color w:val="000000"/>
                <w:sz w:val="22"/>
                <w:szCs w:val="22"/>
              </w:rPr>
            </w:pPr>
            <w:r>
              <w:rPr>
                <w:rFonts w:eastAsia="仿宋"/>
                <w:color w:val="000000"/>
                <w:sz w:val="22"/>
                <w:szCs w:val="22"/>
              </w:rPr>
              <w:t>孙汉儒</w:t>
            </w:r>
          </w:p>
        </w:tc>
        <w:tc>
          <w:tcPr>
            <w:tcW w:w="212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bottom"/>
          </w:tcPr>
          <w:p w14:paraId="2279A4E0">
            <w:pPr>
              <w:spacing w:line="560" w:lineRule="exact"/>
              <w:jc w:val="center"/>
              <w:rPr>
                <w:color w:val="000000"/>
                <w:sz w:val="22"/>
                <w:szCs w:val="22"/>
              </w:rPr>
            </w:pPr>
            <w:r>
              <w:rPr>
                <w:color w:val="000000"/>
                <w:sz w:val="22"/>
                <w:szCs w:val="22"/>
              </w:rPr>
              <w:t>161111024501907</w:t>
            </w:r>
          </w:p>
        </w:tc>
        <w:tc>
          <w:tcPr>
            <w:tcW w:w="1134" w:type="dxa"/>
            <w:tcBorders>
              <w:top w:val="single" w:color="000000" w:sz="6" w:space="0"/>
              <w:left w:val="single" w:color="000000" w:sz="6" w:space="0"/>
              <w:bottom w:val="single" w:color="auto" w:sz="4" w:space="0"/>
              <w:right w:val="single" w:color="000000" w:sz="6" w:space="0"/>
            </w:tcBorders>
            <w:tcMar>
              <w:top w:w="0" w:type="dxa"/>
              <w:left w:w="108" w:type="dxa"/>
              <w:bottom w:w="0" w:type="dxa"/>
              <w:right w:w="108" w:type="dxa"/>
            </w:tcMar>
            <w:vAlign w:val="center"/>
          </w:tcPr>
          <w:p w14:paraId="1450CBE6">
            <w:pPr>
              <w:autoSpaceDN w:val="0"/>
              <w:spacing w:line="560" w:lineRule="exact"/>
              <w:jc w:val="center"/>
              <w:rPr>
                <w:rFonts w:eastAsia="仿宋"/>
                <w:sz w:val="24"/>
                <w:szCs w:val="24"/>
              </w:rPr>
            </w:pPr>
          </w:p>
        </w:tc>
      </w:tr>
      <w:tr w14:paraId="2895EA97">
        <w:tblPrEx>
          <w:tblCellMar>
            <w:top w:w="0" w:type="dxa"/>
            <w:left w:w="108" w:type="dxa"/>
            <w:bottom w:w="0" w:type="dxa"/>
            <w:right w:w="108" w:type="dxa"/>
          </w:tblCellMar>
        </w:tblPrEx>
        <w:trPr>
          <w:trHeight w:val="522" w:hRule="exact"/>
          <w:jc w:val="center"/>
        </w:trPr>
        <w:tc>
          <w:tcPr>
            <w:tcW w:w="2311"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14:paraId="46194328">
            <w:pPr>
              <w:widowControl/>
              <w:autoSpaceDN w:val="0"/>
              <w:spacing w:line="560" w:lineRule="exact"/>
              <w:jc w:val="center"/>
              <w:rPr>
                <w:rFonts w:eastAsia="仿宋"/>
                <w:sz w:val="24"/>
                <w:szCs w:val="24"/>
              </w:rPr>
            </w:pPr>
          </w:p>
        </w:tc>
        <w:tc>
          <w:tcPr>
            <w:tcW w:w="1147"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14929881">
            <w:pPr>
              <w:autoSpaceDN w:val="0"/>
              <w:spacing w:line="560" w:lineRule="exact"/>
              <w:jc w:val="center"/>
              <w:rPr>
                <w:rFonts w:eastAsia="仿宋"/>
                <w:sz w:val="24"/>
                <w:szCs w:val="24"/>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bottom"/>
          </w:tcPr>
          <w:p w14:paraId="246A5E73">
            <w:pPr>
              <w:spacing w:line="560" w:lineRule="exact"/>
              <w:jc w:val="center"/>
              <w:rPr>
                <w:rFonts w:eastAsia="仿宋"/>
                <w:color w:val="000000"/>
                <w:sz w:val="22"/>
                <w:szCs w:val="22"/>
              </w:rPr>
            </w:pPr>
            <w:r>
              <w:rPr>
                <w:rFonts w:eastAsia="仿宋"/>
                <w:color w:val="000000"/>
                <w:sz w:val="22"/>
                <w:szCs w:val="22"/>
              </w:rPr>
              <w:t>张超</w:t>
            </w:r>
          </w:p>
        </w:tc>
        <w:tc>
          <w:tcPr>
            <w:tcW w:w="212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bottom"/>
          </w:tcPr>
          <w:p w14:paraId="2C8CF861">
            <w:pPr>
              <w:spacing w:line="560" w:lineRule="exact"/>
              <w:jc w:val="center"/>
              <w:rPr>
                <w:color w:val="000000"/>
                <w:sz w:val="22"/>
                <w:szCs w:val="22"/>
              </w:rPr>
            </w:pPr>
            <w:r>
              <w:rPr>
                <w:color w:val="000000"/>
                <w:sz w:val="22"/>
                <w:szCs w:val="22"/>
              </w:rPr>
              <w:t>161114010400828</w:t>
            </w:r>
          </w:p>
        </w:tc>
        <w:tc>
          <w:tcPr>
            <w:tcW w:w="1134" w:type="dxa"/>
            <w:tcBorders>
              <w:top w:val="single" w:color="auto" w:sz="4" w:space="0"/>
              <w:left w:val="single" w:color="000000" w:sz="6" w:space="0"/>
              <w:bottom w:val="single" w:color="auto" w:sz="4" w:space="0"/>
              <w:right w:val="single" w:color="000000" w:sz="6" w:space="0"/>
            </w:tcBorders>
            <w:tcMar>
              <w:top w:w="0" w:type="dxa"/>
              <w:left w:w="108" w:type="dxa"/>
              <w:bottom w:w="0" w:type="dxa"/>
              <w:right w:w="108" w:type="dxa"/>
            </w:tcMar>
            <w:vAlign w:val="center"/>
          </w:tcPr>
          <w:p w14:paraId="639B0D53">
            <w:pPr>
              <w:autoSpaceDN w:val="0"/>
              <w:spacing w:line="560" w:lineRule="exact"/>
              <w:jc w:val="center"/>
              <w:rPr>
                <w:rFonts w:eastAsia="仿宋"/>
                <w:b/>
                <w:sz w:val="24"/>
                <w:szCs w:val="24"/>
              </w:rPr>
            </w:pPr>
          </w:p>
        </w:tc>
      </w:tr>
      <w:tr w14:paraId="678B272D">
        <w:tblPrEx>
          <w:tblCellMar>
            <w:top w:w="0" w:type="dxa"/>
            <w:left w:w="108" w:type="dxa"/>
            <w:bottom w:w="0" w:type="dxa"/>
            <w:right w:w="108" w:type="dxa"/>
          </w:tblCellMar>
        </w:tblPrEx>
        <w:trPr>
          <w:trHeight w:val="522" w:hRule="exact"/>
          <w:jc w:val="center"/>
        </w:trPr>
        <w:tc>
          <w:tcPr>
            <w:tcW w:w="2311"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14:paraId="01DA21C7">
            <w:pPr>
              <w:widowControl/>
              <w:autoSpaceDN w:val="0"/>
              <w:spacing w:line="560" w:lineRule="exact"/>
              <w:jc w:val="center"/>
              <w:rPr>
                <w:rFonts w:eastAsia="仿宋"/>
                <w:sz w:val="24"/>
                <w:szCs w:val="24"/>
              </w:rPr>
            </w:pPr>
          </w:p>
        </w:tc>
        <w:tc>
          <w:tcPr>
            <w:tcW w:w="1147"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6519952C">
            <w:pPr>
              <w:autoSpaceDN w:val="0"/>
              <w:spacing w:line="560" w:lineRule="exact"/>
              <w:jc w:val="center"/>
              <w:rPr>
                <w:rFonts w:eastAsia="仿宋"/>
                <w:sz w:val="24"/>
                <w:szCs w:val="24"/>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bottom"/>
          </w:tcPr>
          <w:p w14:paraId="2AE27720">
            <w:pPr>
              <w:spacing w:line="560" w:lineRule="exact"/>
              <w:jc w:val="center"/>
              <w:rPr>
                <w:rFonts w:eastAsia="仿宋"/>
                <w:sz w:val="22"/>
                <w:szCs w:val="22"/>
              </w:rPr>
            </w:pPr>
            <w:r>
              <w:rPr>
                <w:rFonts w:hint="eastAsia" w:eastAsia="仿宋"/>
                <w:sz w:val="22"/>
                <w:szCs w:val="22"/>
              </w:rPr>
              <w:t>刘斌</w:t>
            </w:r>
          </w:p>
        </w:tc>
        <w:tc>
          <w:tcPr>
            <w:tcW w:w="212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bottom"/>
          </w:tcPr>
          <w:p w14:paraId="6E9AEF94">
            <w:pPr>
              <w:spacing w:line="560" w:lineRule="exact"/>
              <w:jc w:val="center"/>
              <w:rPr>
                <w:sz w:val="22"/>
                <w:szCs w:val="22"/>
              </w:rPr>
            </w:pPr>
            <w:r>
              <w:rPr>
                <w:sz w:val="22"/>
                <w:szCs w:val="22"/>
              </w:rPr>
              <w:t>161132010405128</w:t>
            </w:r>
          </w:p>
        </w:tc>
        <w:tc>
          <w:tcPr>
            <w:tcW w:w="1134" w:type="dxa"/>
            <w:tcBorders>
              <w:top w:val="single" w:color="auto" w:sz="4" w:space="0"/>
              <w:left w:val="single" w:color="000000" w:sz="6" w:space="0"/>
              <w:bottom w:val="single" w:color="auto" w:sz="4" w:space="0"/>
              <w:right w:val="single" w:color="000000" w:sz="6" w:space="0"/>
            </w:tcBorders>
            <w:tcMar>
              <w:top w:w="0" w:type="dxa"/>
              <w:left w:w="108" w:type="dxa"/>
              <w:bottom w:w="0" w:type="dxa"/>
              <w:right w:w="108" w:type="dxa"/>
            </w:tcMar>
            <w:vAlign w:val="center"/>
          </w:tcPr>
          <w:p w14:paraId="73678490">
            <w:pPr>
              <w:autoSpaceDN w:val="0"/>
              <w:spacing w:line="560" w:lineRule="exact"/>
              <w:jc w:val="center"/>
              <w:rPr>
                <w:rFonts w:eastAsia="仿宋"/>
                <w:b/>
                <w:sz w:val="24"/>
                <w:szCs w:val="24"/>
              </w:rPr>
            </w:pPr>
            <w:r>
              <w:rPr>
                <w:rFonts w:hint="eastAsia" w:eastAsia="仿宋"/>
                <w:b/>
                <w:sz w:val="24"/>
                <w:szCs w:val="24"/>
              </w:rPr>
              <w:t>递补</w:t>
            </w:r>
          </w:p>
        </w:tc>
      </w:tr>
      <w:tr w14:paraId="640639E6">
        <w:tblPrEx>
          <w:tblCellMar>
            <w:top w:w="0" w:type="dxa"/>
            <w:left w:w="108" w:type="dxa"/>
            <w:bottom w:w="0" w:type="dxa"/>
            <w:right w:w="108" w:type="dxa"/>
          </w:tblCellMar>
        </w:tblPrEx>
        <w:trPr>
          <w:trHeight w:val="522" w:hRule="exact"/>
          <w:jc w:val="center"/>
        </w:trPr>
        <w:tc>
          <w:tcPr>
            <w:tcW w:w="2311"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14:paraId="77B4653E">
            <w:pPr>
              <w:spacing w:line="560" w:lineRule="exact"/>
              <w:jc w:val="center"/>
              <w:rPr>
                <w:rFonts w:eastAsia="仿宋"/>
                <w:sz w:val="24"/>
                <w:szCs w:val="24"/>
              </w:rPr>
            </w:pPr>
          </w:p>
        </w:tc>
        <w:tc>
          <w:tcPr>
            <w:tcW w:w="1147"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125C763D">
            <w:pPr>
              <w:shd w:val="solid" w:color="FFFFFF" w:fill="auto"/>
              <w:autoSpaceDN w:val="0"/>
              <w:spacing w:line="560" w:lineRule="exact"/>
              <w:jc w:val="center"/>
              <w:rPr>
                <w:rFonts w:eastAsia="仿宋"/>
                <w:sz w:val="24"/>
                <w:szCs w:val="24"/>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bottom"/>
          </w:tcPr>
          <w:p w14:paraId="3E2EC880">
            <w:pPr>
              <w:spacing w:line="560" w:lineRule="exact"/>
              <w:jc w:val="center"/>
              <w:rPr>
                <w:rFonts w:eastAsia="仿宋"/>
                <w:color w:val="000000"/>
                <w:sz w:val="22"/>
                <w:szCs w:val="22"/>
              </w:rPr>
            </w:pPr>
            <w:r>
              <w:rPr>
                <w:rFonts w:eastAsia="仿宋"/>
                <w:color w:val="000000"/>
                <w:sz w:val="22"/>
                <w:szCs w:val="22"/>
              </w:rPr>
              <w:t>宁传祥</w:t>
            </w:r>
          </w:p>
        </w:tc>
        <w:tc>
          <w:tcPr>
            <w:tcW w:w="212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bottom"/>
          </w:tcPr>
          <w:p w14:paraId="03456756">
            <w:pPr>
              <w:spacing w:line="560" w:lineRule="exact"/>
              <w:jc w:val="center"/>
              <w:rPr>
                <w:color w:val="000000"/>
                <w:sz w:val="22"/>
                <w:szCs w:val="22"/>
              </w:rPr>
            </w:pPr>
            <w:r>
              <w:rPr>
                <w:color w:val="000000"/>
                <w:sz w:val="22"/>
                <w:szCs w:val="22"/>
              </w:rPr>
              <w:t>161132020201721</w:t>
            </w:r>
          </w:p>
        </w:tc>
        <w:tc>
          <w:tcPr>
            <w:tcW w:w="1134" w:type="dxa"/>
            <w:tcBorders>
              <w:top w:val="single" w:color="auto" w:sz="4" w:space="0"/>
              <w:left w:val="single" w:color="000000" w:sz="6" w:space="0"/>
              <w:bottom w:val="single" w:color="auto" w:sz="4" w:space="0"/>
              <w:right w:val="single" w:color="000000" w:sz="6" w:space="0"/>
            </w:tcBorders>
            <w:tcMar>
              <w:top w:w="0" w:type="dxa"/>
              <w:left w:w="108" w:type="dxa"/>
              <w:bottom w:w="0" w:type="dxa"/>
              <w:right w:w="108" w:type="dxa"/>
            </w:tcMar>
            <w:vAlign w:val="center"/>
          </w:tcPr>
          <w:p w14:paraId="406AB203">
            <w:pPr>
              <w:spacing w:line="560" w:lineRule="exact"/>
              <w:jc w:val="center"/>
              <w:rPr>
                <w:rFonts w:eastAsia="仿宋"/>
                <w:sz w:val="24"/>
                <w:szCs w:val="24"/>
              </w:rPr>
            </w:pPr>
          </w:p>
        </w:tc>
      </w:tr>
      <w:tr w14:paraId="0AC2550E">
        <w:tblPrEx>
          <w:tblCellMar>
            <w:top w:w="0" w:type="dxa"/>
            <w:left w:w="108" w:type="dxa"/>
            <w:bottom w:w="0" w:type="dxa"/>
            <w:right w:w="108" w:type="dxa"/>
          </w:tblCellMar>
        </w:tblPrEx>
        <w:trPr>
          <w:trHeight w:val="522" w:hRule="exact"/>
          <w:jc w:val="center"/>
        </w:trPr>
        <w:tc>
          <w:tcPr>
            <w:tcW w:w="2311"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14:paraId="0C7920D7">
            <w:pPr>
              <w:spacing w:line="560" w:lineRule="exact"/>
              <w:jc w:val="center"/>
              <w:rPr>
                <w:rFonts w:eastAsia="仿宋"/>
                <w:sz w:val="24"/>
                <w:szCs w:val="24"/>
              </w:rPr>
            </w:pPr>
          </w:p>
        </w:tc>
        <w:tc>
          <w:tcPr>
            <w:tcW w:w="1147"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5F51EEB6">
            <w:pPr>
              <w:shd w:val="solid" w:color="FFFFFF" w:fill="auto"/>
              <w:autoSpaceDN w:val="0"/>
              <w:spacing w:line="560" w:lineRule="exact"/>
              <w:jc w:val="center"/>
              <w:rPr>
                <w:rFonts w:eastAsia="仿宋"/>
                <w:sz w:val="24"/>
                <w:szCs w:val="24"/>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bottom"/>
          </w:tcPr>
          <w:p w14:paraId="7E3C10AB">
            <w:pPr>
              <w:spacing w:line="560" w:lineRule="exact"/>
              <w:jc w:val="center"/>
              <w:rPr>
                <w:rFonts w:eastAsia="仿宋"/>
                <w:color w:val="000000"/>
                <w:sz w:val="22"/>
                <w:szCs w:val="22"/>
              </w:rPr>
            </w:pPr>
            <w:r>
              <w:rPr>
                <w:rFonts w:eastAsia="仿宋"/>
                <w:color w:val="000000"/>
                <w:sz w:val="22"/>
                <w:szCs w:val="22"/>
              </w:rPr>
              <w:t>杨振浩</w:t>
            </w:r>
          </w:p>
        </w:tc>
        <w:tc>
          <w:tcPr>
            <w:tcW w:w="212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bottom"/>
          </w:tcPr>
          <w:p w14:paraId="1F7364DB">
            <w:pPr>
              <w:spacing w:line="560" w:lineRule="exact"/>
              <w:jc w:val="center"/>
              <w:rPr>
                <w:color w:val="000000"/>
                <w:sz w:val="22"/>
                <w:szCs w:val="22"/>
              </w:rPr>
            </w:pPr>
            <w:r>
              <w:rPr>
                <w:color w:val="000000"/>
                <w:sz w:val="22"/>
                <w:szCs w:val="22"/>
              </w:rPr>
              <w:t>161141030101105</w:t>
            </w:r>
          </w:p>
        </w:tc>
        <w:tc>
          <w:tcPr>
            <w:tcW w:w="1134" w:type="dxa"/>
            <w:tcBorders>
              <w:top w:val="single" w:color="auto"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71930DA9">
            <w:pPr>
              <w:spacing w:line="560" w:lineRule="exact"/>
              <w:jc w:val="center"/>
              <w:rPr>
                <w:rFonts w:eastAsia="仿宋"/>
                <w:sz w:val="24"/>
                <w:szCs w:val="24"/>
              </w:rPr>
            </w:pPr>
          </w:p>
        </w:tc>
      </w:tr>
      <w:tr w14:paraId="6E7399AD">
        <w:tblPrEx>
          <w:tblCellMar>
            <w:top w:w="0" w:type="dxa"/>
            <w:left w:w="108" w:type="dxa"/>
            <w:bottom w:w="0" w:type="dxa"/>
            <w:right w:w="108" w:type="dxa"/>
          </w:tblCellMar>
        </w:tblPrEx>
        <w:trPr>
          <w:trHeight w:val="522" w:hRule="exact"/>
          <w:jc w:val="center"/>
        </w:trPr>
        <w:tc>
          <w:tcPr>
            <w:tcW w:w="2311" w:type="dxa"/>
            <w:vMerge w:val="restart"/>
            <w:tcBorders>
              <w:top w:val="single" w:color="000000" w:sz="6" w:space="0"/>
              <w:left w:val="single" w:color="000000" w:sz="4" w:space="0"/>
              <w:right w:val="single" w:color="000000" w:sz="6" w:space="0"/>
            </w:tcBorders>
            <w:tcMar>
              <w:top w:w="0" w:type="dxa"/>
              <w:left w:w="108" w:type="dxa"/>
              <w:bottom w:w="0" w:type="dxa"/>
              <w:right w:w="108" w:type="dxa"/>
            </w:tcMar>
            <w:vAlign w:val="center"/>
          </w:tcPr>
          <w:p w14:paraId="73046F88">
            <w:pPr>
              <w:widowControl/>
              <w:autoSpaceDN w:val="0"/>
              <w:spacing w:line="560" w:lineRule="exact"/>
              <w:jc w:val="center"/>
              <w:rPr>
                <w:rFonts w:eastAsia="仿宋"/>
                <w:sz w:val="24"/>
                <w:szCs w:val="24"/>
              </w:rPr>
            </w:pPr>
            <w:r>
              <w:rPr>
                <w:rFonts w:eastAsia="仿宋"/>
                <w:sz w:val="24"/>
                <w:szCs w:val="24"/>
              </w:rPr>
              <w:t>煤炭司行业管理处（原规划处）一级主任科员及以下职位 （200110003002）</w:t>
            </w:r>
          </w:p>
        </w:tc>
        <w:tc>
          <w:tcPr>
            <w:tcW w:w="1147" w:type="dxa"/>
            <w:vMerge w:val="restart"/>
            <w:tcBorders>
              <w:top w:val="single" w:color="000000" w:sz="6" w:space="0"/>
              <w:left w:val="single" w:color="000000" w:sz="6" w:space="0"/>
              <w:right w:val="single" w:color="000000" w:sz="6" w:space="0"/>
            </w:tcBorders>
            <w:tcMar>
              <w:top w:w="0" w:type="dxa"/>
              <w:left w:w="108" w:type="dxa"/>
              <w:bottom w:w="0" w:type="dxa"/>
              <w:right w:w="108" w:type="dxa"/>
            </w:tcMar>
            <w:vAlign w:val="center"/>
          </w:tcPr>
          <w:p w14:paraId="301B2EB9">
            <w:pPr>
              <w:autoSpaceDN w:val="0"/>
              <w:spacing w:line="560" w:lineRule="exact"/>
              <w:jc w:val="center"/>
              <w:rPr>
                <w:rFonts w:eastAsia="仿宋"/>
                <w:sz w:val="24"/>
                <w:szCs w:val="24"/>
              </w:rPr>
            </w:pPr>
            <w:r>
              <w:rPr>
                <w:rFonts w:eastAsia="仿宋"/>
                <w:sz w:val="24"/>
                <w:szCs w:val="24"/>
              </w:rPr>
              <w:t>135.1</w:t>
            </w: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bottom"/>
          </w:tcPr>
          <w:p w14:paraId="4001C84F">
            <w:pPr>
              <w:spacing w:line="560" w:lineRule="exact"/>
              <w:jc w:val="center"/>
              <w:rPr>
                <w:rFonts w:eastAsia="仿宋"/>
                <w:color w:val="000000"/>
                <w:sz w:val="22"/>
                <w:szCs w:val="22"/>
              </w:rPr>
            </w:pPr>
            <w:r>
              <w:rPr>
                <w:rFonts w:eastAsia="仿宋"/>
                <w:color w:val="000000"/>
                <w:sz w:val="22"/>
                <w:szCs w:val="22"/>
              </w:rPr>
              <w:t>魏远</w:t>
            </w:r>
          </w:p>
        </w:tc>
        <w:tc>
          <w:tcPr>
            <w:tcW w:w="212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bottom"/>
          </w:tcPr>
          <w:p w14:paraId="4F76BB61">
            <w:pPr>
              <w:spacing w:line="560" w:lineRule="exact"/>
              <w:jc w:val="center"/>
              <w:rPr>
                <w:color w:val="000000"/>
                <w:sz w:val="22"/>
                <w:szCs w:val="22"/>
              </w:rPr>
            </w:pPr>
            <w:r>
              <w:rPr>
                <w:color w:val="000000"/>
                <w:sz w:val="22"/>
                <w:szCs w:val="22"/>
              </w:rPr>
              <w:t>161111011801417</w:t>
            </w:r>
          </w:p>
        </w:tc>
        <w:tc>
          <w:tcPr>
            <w:tcW w:w="1134" w:type="dxa"/>
            <w:tcBorders>
              <w:top w:val="single" w:color="000000" w:sz="6" w:space="0"/>
              <w:left w:val="single" w:color="000000" w:sz="6" w:space="0"/>
              <w:bottom w:val="single" w:color="auto" w:sz="4" w:space="0"/>
              <w:right w:val="single" w:color="000000" w:sz="6" w:space="0"/>
            </w:tcBorders>
            <w:tcMar>
              <w:top w:w="0" w:type="dxa"/>
              <w:left w:w="108" w:type="dxa"/>
              <w:bottom w:w="0" w:type="dxa"/>
              <w:right w:w="108" w:type="dxa"/>
            </w:tcMar>
            <w:vAlign w:val="center"/>
          </w:tcPr>
          <w:p w14:paraId="58566A69">
            <w:pPr>
              <w:widowControl/>
              <w:autoSpaceDN w:val="0"/>
              <w:spacing w:line="560" w:lineRule="exact"/>
              <w:jc w:val="center"/>
              <w:rPr>
                <w:rFonts w:eastAsia="仿宋"/>
                <w:b/>
                <w:sz w:val="24"/>
                <w:szCs w:val="24"/>
              </w:rPr>
            </w:pPr>
            <w:r>
              <w:rPr>
                <w:rFonts w:eastAsia="仿宋"/>
                <w:b/>
                <w:sz w:val="24"/>
                <w:szCs w:val="24"/>
              </w:rPr>
              <w:t xml:space="preserve"> </w:t>
            </w:r>
          </w:p>
          <w:p w14:paraId="6F6F3A64">
            <w:pPr>
              <w:widowControl/>
              <w:autoSpaceDN w:val="0"/>
              <w:spacing w:line="560" w:lineRule="exact"/>
              <w:jc w:val="center"/>
              <w:rPr>
                <w:rFonts w:eastAsia="仿宋"/>
                <w:sz w:val="24"/>
                <w:szCs w:val="24"/>
              </w:rPr>
            </w:pPr>
            <w:r>
              <w:rPr>
                <w:rFonts w:eastAsia="仿宋"/>
                <w:b/>
                <w:sz w:val="24"/>
                <w:szCs w:val="24"/>
              </w:rPr>
              <w:t>上午</w:t>
            </w:r>
          </w:p>
        </w:tc>
      </w:tr>
      <w:tr w14:paraId="5FE947B9">
        <w:tblPrEx>
          <w:tblCellMar>
            <w:top w:w="0" w:type="dxa"/>
            <w:left w:w="108" w:type="dxa"/>
            <w:bottom w:w="0" w:type="dxa"/>
            <w:right w:w="108" w:type="dxa"/>
          </w:tblCellMar>
        </w:tblPrEx>
        <w:trPr>
          <w:trHeight w:val="522" w:hRule="exact"/>
          <w:jc w:val="center"/>
        </w:trPr>
        <w:tc>
          <w:tcPr>
            <w:tcW w:w="2311" w:type="dxa"/>
            <w:vMerge w:val="continue"/>
            <w:tcBorders>
              <w:top w:val="single" w:color="000000" w:sz="6" w:space="0"/>
              <w:left w:val="single" w:color="000000" w:sz="4" w:space="0"/>
              <w:right w:val="single" w:color="000000" w:sz="6" w:space="0"/>
            </w:tcBorders>
            <w:tcMar>
              <w:top w:w="0" w:type="dxa"/>
              <w:left w:w="108" w:type="dxa"/>
              <w:bottom w:w="0" w:type="dxa"/>
              <w:right w:w="108" w:type="dxa"/>
            </w:tcMar>
            <w:vAlign w:val="center"/>
          </w:tcPr>
          <w:p w14:paraId="6D4934BA">
            <w:pPr>
              <w:widowControl/>
              <w:autoSpaceDN w:val="0"/>
              <w:spacing w:line="560" w:lineRule="exact"/>
              <w:jc w:val="center"/>
              <w:rPr>
                <w:rFonts w:eastAsia="仿宋"/>
                <w:sz w:val="24"/>
                <w:szCs w:val="24"/>
              </w:rPr>
            </w:pPr>
          </w:p>
        </w:tc>
        <w:tc>
          <w:tcPr>
            <w:tcW w:w="1147" w:type="dxa"/>
            <w:vMerge w:val="continue"/>
            <w:tcBorders>
              <w:top w:val="single" w:color="000000" w:sz="6" w:space="0"/>
              <w:left w:val="single" w:color="000000" w:sz="6" w:space="0"/>
              <w:right w:val="single" w:color="000000" w:sz="6" w:space="0"/>
            </w:tcBorders>
            <w:tcMar>
              <w:top w:w="0" w:type="dxa"/>
              <w:left w:w="108" w:type="dxa"/>
              <w:bottom w:w="0" w:type="dxa"/>
              <w:right w:w="108" w:type="dxa"/>
            </w:tcMar>
            <w:vAlign w:val="center"/>
          </w:tcPr>
          <w:p w14:paraId="360FF5C7">
            <w:pPr>
              <w:autoSpaceDN w:val="0"/>
              <w:spacing w:line="560" w:lineRule="exact"/>
              <w:jc w:val="center"/>
              <w:rPr>
                <w:rFonts w:eastAsia="仿宋"/>
                <w:sz w:val="24"/>
                <w:szCs w:val="24"/>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bottom"/>
          </w:tcPr>
          <w:p w14:paraId="774E827B">
            <w:pPr>
              <w:spacing w:line="560" w:lineRule="exact"/>
              <w:jc w:val="center"/>
              <w:rPr>
                <w:rFonts w:eastAsia="仿宋"/>
                <w:color w:val="000000"/>
                <w:sz w:val="22"/>
                <w:szCs w:val="22"/>
              </w:rPr>
            </w:pPr>
            <w:r>
              <w:rPr>
                <w:rFonts w:eastAsia="仿宋"/>
                <w:color w:val="000000"/>
                <w:sz w:val="22"/>
                <w:szCs w:val="22"/>
              </w:rPr>
              <w:t>陈炯尧</w:t>
            </w:r>
          </w:p>
        </w:tc>
        <w:tc>
          <w:tcPr>
            <w:tcW w:w="212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bottom"/>
          </w:tcPr>
          <w:p w14:paraId="137AF10D">
            <w:pPr>
              <w:spacing w:line="560" w:lineRule="exact"/>
              <w:jc w:val="center"/>
              <w:rPr>
                <w:color w:val="000000"/>
                <w:sz w:val="22"/>
                <w:szCs w:val="22"/>
              </w:rPr>
            </w:pPr>
            <w:r>
              <w:rPr>
                <w:color w:val="000000"/>
                <w:sz w:val="22"/>
                <w:szCs w:val="22"/>
              </w:rPr>
              <w:t>161111024501521</w:t>
            </w:r>
          </w:p>
        </w:tc>
        <w:tc>
          <w:tcPr>
            <w:tcW w:w="1134" w:type="dxa"/>
            <w:tcBorders>
              <w:top w:val="single" w:color="auto" w:sz="4" w:space="0"/>
              <w:left w:val="single" w:color="000000" w:sz="6" w:space="0"/>
              <w:bottom w:val="single" w:color="auto" w:sz="4" w:space="0"/>
              <w:right w:val="single" w:color="000000" w:sz="6" w:space="0"/>
            </w:tcBorders>
            <w:tcMar>
              <w:top w:w="0" w:type="dxa"/>
              <w:left w:w="108" w:type="dxa"/>
              <w:bottom w:w="0" w:type="dxa"/>
              <w:right w:w="108" w:type="dxa"/>
            </w:tcMar>
            <w:vAlign w:val="center"/>
          </w:tcPr>
          <w:p w14:paraId="06B7D5BC">
            <w:pPr>
              <w:autoSpaceDN w:val="0"/>
              <w:spacing w:line="560" w:lineRule="exact"/>
              <w:jc w:val="center"/>
              <w:rPr>
                <w:rFonts w:eastAsia="仿宋"/>
                <w:b/>
                <w:sz w:val="24"/>
                <w:szCs w:val="24"/>
              </w:rPr>
            </w:pPr>
          </w:p>
        </w:tc>
      </w:tr>
      <w:tr w14:paraId="31A8E339">
        <w:tblPrEx>
          <w:tblCellMar>
            <w:top w:w="0" w:type="dxa"/>
            <w:left w:w="108" w:type="dxa"/>
            <w:bottom w:w="0" w:type="dxa"/>
            <w:right w:w="108" w:type="dxa"/>
          </w:tblCellMar>
        </w:tblPrEx>
        <w:trPr>
          <w:trHeight w:val="522" w:hRule="exact"/>
          <w:jc w:val="center"/>
        </w:trPr>
        <w:tc>
          <w:tcPr>
            <w:tcW w:w="2311" w:type="dxa"/>
            <w:vMerge w:val="continue"/>
            <w:tcBorders>
              <w:left w:val="single" w:color="000000" w:sz="4" w:space="0"/>
              <w:right w:val="single" w:color="000000" w:sz="6" w:space="0"/>
            </w:tcBorders>
            <w:tcMar>
              <w:top w:w="0" w:type="dxa"/>
              <w:left w:w="108" w:type="dxa"/>
              <w:bottom w:w="0" w:type="dxa"/>
              <w:right w:w="108" w:type="dxa"/>
            </w:tcMar>
            <w:vAlign w:val="center"/>
          </w:tcPr>
          <w:p w14:paraId="32783D7F">
            <w:pPr>
              <w:spacing w:line="560" w:lineRule="exact"/>
              <w:jc w:val="center"/>
              <w:rPr>
                <w:rFonts w:eastAsia="仿宋"/>
                <w:sz w:val="24"/>
                <w:szCs w:val="24"/>
              </w:rPr>
            </w:pPr>
          </w:p>
        </w:tc>
        <w:tc>
          <w:tcPr>
            <w:tcW w:w="1147" w:type="dxa"/>
            <w:vMerge w:val="continue"/>
            <w:tcBorders>
              <w:left w:val="single" w:color="000000" w:sz="6" w:space="0"/>
              <w:right w:val="single" w:color="000000" w:sz="6" w:space="0"/>
            </w:tcBorders>
            <w:tcMar>
              <w:top w:w="0" w:type="dxa"/>
              <w:left w:w="108" w:type="dxa"/>
              <w:bottom w:w="0" w:type="dxa"/>
              <w:right w:w="108" w:type="dxa"/>
            </w:tcMar>
            <w:vAlign w:val="center"/>
          </w:tcPr>
          <w:p w14:paraId="0C98FDBE">
            <w:pPr>
              <w:shd w:val="solid" w:color="FFFFFF" w:fill="auto"/>
              <w:autoSpaceDN w:val="0"/>
              <w:spacing w:line="560" w:lineRule="exact"/>
              <w:jc w:val="center"/>
              <w:rPr>
                <w:rFonts w:eastAsia="仿宋"/>
                <w:sz w:val="24"/>
                <w:szCs w:val="24"/>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bottom"/>
          </w:tcPr>
          <w:p w14:paraId="15F0F53F">
            <w:pPr>
              <w:spacing w:line="560" w:lineRule="exact"/>
              <w:jc w:val="center"/>
              <w:rPr>
                <w:rFonts w:eastAsia="仿宋"/>
                <w:color w:val="000000"/>
                <w:sz w:val="22"/>
                <w:szCs w:val="22"/>
              </w:rPr>
            </w:pPr>
            <w:r>
              <w:rPr>
                <w:rFonts w:eastAsia="仿宋"/>
                <w:color w:val="000000"/>
                <w:sz w:val="22"/>
                <w:szCs w:val="22"/>
              </w:rPr>
              <w:t>朱安愚</w:t>
            </w:r>
          </w:p>
        </w:tc>
        <w:tc>
          <w:tcPr>
            <w:tcW w:w="212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bottom"/>
          </w:tcPr>
          <w:p w14:paraId="4130C039">
            <w:pPr>
              <w:spacing w:line="560" w:lineRule="exact"/>
              <w:jc w:val="center"/>
              <w:rPr>
                <w:color w:val="000000"/>
                <w:sz w:val="22"/>
                <w:szCs w:val="22"/>
              </w:rPr>
            </w:pPr>
            <w:r>
              <w:rPr>
                <w:color w:val="000000"/>
                <w:sz w:val="22"/>
                <w:szCs w:val="22"/>
              </w:rPr>
              <w:t>161111112100315</w:t>
            </w:r>
          </w:p>
        </w:tc>
        <w:tc>
          <w:tcPr>
            <w:tcW w:w="1134" w:type="dxa"/>
            <w:tcBorders>
              <w:top w:val="single" w:color="auto" w:sz="4" w:space="0"/>
              <w:left w:val="single" w:color="000000" w:sz="6" w:space="0"/>
              <w:bottom w:val="single" w:color="auto" w:sz="4" w:space="0"/>
              <w:right w:val="single" w:color="000000" w:sz="6" w:space="0"/>
            </w:tcBorders>
            <w:tcMar>
              <w:top w:w="0" w:type="dxa"/>
              <w:left w:w="108" w:type="dxa"/>
              <w:bottom w:w="0" w:type="dxa"/>
              <w:right w:w="108" w:type="dxa"/>
            </w:tcMar>
            <w:vAlign w:val="center"/>
          </w:tcPr>
          <w:p w14:paraId="529E0FAD">
            <w:pPr>
              <w:spacing w:line="560" w:lineRule="exact"/>
              <w:jc w:val="center"/>
              <w:rPr>
                <w:rFonts w:eastAsia="仿宋"/>
                <w:sz w:val="24"/>
                <w:szCs w:val="24"/>
              </w:rPr>
            </w:pPr>
          </w:p>
        </w:tc>
      </w:tr>
      <w:tr w14:paraId="794DFE6D">
        <w:tblPrEx>
          <w:tblCellMar>
            <w:top w:w="0" w:type="dxa"/>
            <w:left w:w="108" w:type="dxa"/>
            <w:bottom w:w="0" w:type="dxa"/>
            <w:right w:w="108" w:type="dxa"/>
          </w:tblCellMar>
        </w:tblPrEx>
        <w:trPr>
          <w:trHeight w:val="522" w:hRule="exact"/>
          <w:jc w:val="center"/>
        </w:trPr>
        <w:tc>
          <w:tcPr>
            <w:tcW w:w="2311" w:type="dxa"/>
            <w:vMerge w:val="continue"/>
            <w:tcBorders>
              <w:left w:val="single" w:color="000000" w:sz="4" w:space="0"/>
              <w:right w:val="single" w:color="000000" w:sz="6" w:space="0"/>
            </w:tcBorders>
            <w:tcMar>
              <w:top w:w="0" w:type="dxa"/>
              <w:left w:w="108" w:type="dxa"/>
              <w:bottom w:w="0" w:type="dxa"/>
              <w:right w:w="108" w:type="dxa"/>
            </w:tcMar>
            <w:vAlign w:val="center"/>
          </w:tcPr>
          <w:p w14:paraId="04375476">
            <w:pPr>
              <w:spacing w:line="560" w:lineRule="exact"/>
              <w:jc w:val="center"/>
              <w:rPr>
                <w:rFonts w:eastAsia="仿宋"/>
                <w:sz w:val="24"/>
                <w:szCs w:val="24"/>
              </w:rPr>
            </w:pPr>
          </w:p>
        </w:tc>
        <w:tc>
          <w:tcPr>
            <w:tcW w:w="1147" w:type="dxa"/>
            <w:vMerge w:val="continue"/>
            <w:tcBorders>
              <w:left w:val="single" w:color="000000" w:sz="6" w:space="0"/>
              <w:right w:val="single" w:color="000000" w:sz="6" w:space="0"/>
            </w:tcBorders>
            <w:tcMar>
              <w:top w:w="0" w:type="dxa"/>
              <w:left w:w="108" w:type="dxa"/>
              <w:bottom w:w="0" w:type="dxa"/>
              <w:right w:w="108" w:type="dxa"/>
            </w:tcMar>
            <w:vAlign w:val="center"/>
          </w:tcPr>
          <w:p w14:paraId="2F7C7DE2">
            <w:pPr>
              <w:shd w:val="solid" w:color="FFFFFF" w:fill="auto"/>
              <w:autoSpaceDN w:val="0"/>
              <w:spacing w:line="560" w:lineRule="exact"/>
              <w:jc w:val="center"/>
              <w:rPr>
                <w:rFonts w:eastAsia="仿宋"/>
                <w:sz w:val="24"/>
                <w:szCs w:val="24"/>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bottom"/>
          </w:tcPr>
          <w:p w14:paraId="6D4663CD">
            <w:pPr>
              <w:spacing w:line="560" w:lineRule="exact"/>
              <w:jc w:val="center"/>
              <w:rPr>
                <w:rFonts w:eastAsia="仿宋"/>
                <w:color w:val="000000"/>
                <w:sz w:val="22"/>
                <w:szCs w:val="22"/>
              </w:rPr>
            </w:pPr>
            <w:r>
              <w:rPr>
                <w:rFonts w:eastAsia="仿宋"/>
                <w:color w:val="000000"/>
                <w:sz w:val="22"/>
                <w:szCs w:val="22"/>
              </w:rPr>
              <w:t>孙健</w:t>
            </w:r>
          </w:p>
        </w:tc>
        <w:tc>
          <w:tcPr>
            <w:tcW w:w="212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bottom"/>
          </w:tcPr>
          <w:p w14:paraId="703032C7">
            <w:pPr>
              <w:spacing w:line="560" w:lineRule="exact"/>
              <w:jc w:val="center"/>
              <w:rPr>
                <w:color w:val="000000"/>
                <w:sz w:val="22"/>
                <w:szCs w:val="22"/>
              </w:rPr>
            </w:pPr>
            <w:r>
              <w:rPr>
                <w:color w:val="000000"/>
                <w:sz w:val="22"/>
                <w:szCs w:val="22"/>
              </w:rPr>
              <w:t>161114010500502</w:t>
            </w:r>
          </w:p>
        </w:tc>
        <w:tc>
          <w:tcPr>
            <w:tcW w:w="1134" w:type="dxa"/>
            <w:tcBorders>
              <w:top w:val="single" w:color="auto" w:sz="4" w:space="0"/>
              <w:left w:val="single" w:color="000000" w:sz="6" w:space="0"/>
              <w:bottom w:val="single" w:color="auto" w:sz="4" w:space="0"/>
              <w:right w:val="single" w:color="000000" w:sz="6" w:space="0"/>
            </w:tcBorders>
            <w:tcMar>
              <w:top w:w="0" w:type="dxa"/>
              <w:left w:w="108" w:type="dxa"/>
              <w:bottom w:w="0" w:type="dxa"/>
              <w:right w:w="108" w:type="dxa"/>
            </w:tcMar>
            <w:vAlign w:val="center"/>
          </w:tcPr>
          <w:p w14:paraId="6EE12041">
            <w:pPr>
              <w:spacing w:line="560" w:lineRule="exact"/>
              <w:jc w:val="center"/>
              <w:rPr>
                <w:rFonts w:eastAsia="仿宋"/>
                <w:sz w:val="24"/>
                <w:szCs w:val="24"/>
              </w:rPr>
            </w:pPr>
          </w:p>
        </w:tc>
      </w:tr>
      <w:tr w14:paraId="4D6C8690">
        <w:tblPrEx>
          <w:tblCellMar>
            <w:top w:w="0" w:type="dxa"/>
            <w:left w:w="108" w:type="dxa"/>
            <w:bottom w:w="0" w:type="dxa"/>
            <w:right w:w="108" w:type="dxa"/>
          </w:tblCellMar>
        </w:tblPrEx>
        <w:trPr>
          <w:trHeight w:val="522" w:hRule="exact"/>
          <w:jc w:val="center"/>
        </w:trPr>
        <w:tc>
          <w:tcPr>
            <w:tcW w:w="2311" w:type="dxa"/>
            <w:vMerge w:val="continue"/>
            <w:tcBorders>
              <w:left w:val="single" w:color="000000" w:sz="4" w:space="0"/>
              <w:bottom w:val="single" w:color="auto" w:sz="4" w:space="0"/>
              <w:right w:val="single" w:color="000000" w:sz="6" w:space="0"/>
            </w:tcBorders>
            <w:tcMar>
              <w:top w:w="0" w:type="dxa"/>
              <w:left w:w="108" w:type="dxa"/>
              <w:bottom w:w="0" w:type="dxa"/>
              <w:right w:w="108" w:type="dxa"/>
            </w:tcMar>
            <w:vAlign w:val="center"/>
          </w:tcPr>
          <w:p w14:paraId="3A19EF10">
            <w:pPr>
              <w:spacing w:line="560" w:lineRule="exact"/>
              <w:jc w:val="center"/>
              <w:rPr>
                <w:rFonts w:eastAsia="仿宋"/>
                <w:sz w:val="24"/>
                <w:szCs w:val="24"/>
              </w:rPr>
            </w:pPr>
          </w:p>
        </w:tc>
        <w:tc>
          <w:tcPr>
            <w:tcW w:w="1147" w:type="dxa"/>
            <w:vMerge w:val="continue"/>
            <w:tcBorders>
              <w:left w:val="single" w:color="000000" w:sz="6" w:space="0"/>
              <w:bottom w:val="single" w:color="auto" w:sz="4" w:space="0"/>
              <w:right w:val="single" w:color="000000" w:sz="6" w:space="0"/>
            </w:tcBorders>
            <w:tcMar>
              <w:top w:w="0" w:type="dxa"/>
              <w:left w:w="108" w:type="dxa"/>
              <w:bottom w:w="0" w:type="dxa"/>
              <w:right w:w="108" w:type="dxa"/>
            </w:tcMar>
            <w:vAlign w:val="center"/>
          </w:tcPr>
          <w:p w14:paraId="22F08BD6">
            <w:pPr>
              <w:shd w:val="solid" w:color="FFFFFF" w:fill="auto"/>
              <w:autoSpaceDN w:val="0"/>
              <w:spacing w:line="560" w:lineRule="exact"/>
              <w:jc w:val="center"/>
              <w:rPr>
                <w:rFonts w:eastAsia="仿宋"/>
                <w:sz w:val="24"/>
                <w:szCs w:val="24"/>
              </w:rPr>
            </w:pPr>
          </w:p>
        </w:tc>
        <w:tc>
          <w:tcPr>
            <w:tcW w:w="1276" w:type="dxa"/>
            <w:tcBorders>
              <w:top w:val="single" w:color="000000" w:sz="6" w:space="0"/>
              <w:left w:val="single" w:color="000000" w:sz="6" w:space="0"/>
              <w:bottom w:val="single" w:color="auto" w:sz="4" w:space="0"/>
              <w:right w:val="single" w:color="000000" w:sz="6" w:space="0"/>
            </w:tcBorders>
            <w:tcMar>
              <w:top w:w="0" w:type="dxa"/>
              <w:left w:w="108" w:type="dxa"/>
              <w:bottom w:w="0" w:type="dxa"/>
              <w:right w:w="108" w:type="dxa"/>
            </w:tcMar>
            <w:vAlign w:val="bottom"/>
          </w:tcPr>
          <w:p w14:paraId="50FCF255">
            <w:pPr>
              <w:spacing w:line="560" w:lineRule="exact"/>
              <w:jc w:val="center"/>
              <w:rPr>
                <w:rFonts w:eastAsia="仿宋"/>
                <w:color w:val="000000"/>
                <w:sz w:val="22"/>
                <w:szCs w:val="22"/>
              </w:rPr>
            </w:pPr>
            <w:r>
              <w:rPr>
                <w:rFonts w:eastAsia="仿宋"/>
                <w:color w:val="000000"/>
                <w:sz w:val="22"/>
                <w:szCs w:val="22"/>
              </w:rPr>
              <w:t>李彦奇</w:t>
            </w:r>
          </w:p>
        </w:tc>
        <w:tc>
          <w:tcPr>
            <w:tcW w:w="2126" w:type="dxa"/>
            <w:tcBorders>
              <w:top w:val="single" w:color="000000" w:sz="6" w:space="0"/>
              <w:left w:val="single" w:color="000000" w:sz="6" w:space="0"/>
              <w:bottom w:val="single" w:color="auto" w:sz="4" w:space="0"/>
              <w:right w:val="single" w:color="000000" w:sz="6" w:space="0"/>
            </w:tcBorders>
            <w:tcMar>
              <w:top w:w="0" w:type="dxa"/>
              <w:left w:w="108" w:type="dxa"/>
              <w:bottom w:w="0" w:type="dxa"/>
              <w:right w:w="108" w:type="dxa"/>
            </w:tcMar>
            <w:vAlign w:val="bottom"/>
          </w:tcPr>
          <w:p w14:paraId="7A771785">
            <w:pPr>
              <w:spacing w:line="560" w:lineRule="exact"/>
              <w:jc w:val="center"/>
              <w:rPr>
                <w:color w:val="000000"/>
                <w:sz w:val="22"/>
                <w:szCs w:val="22"/>
              </w:rPr>
            </w:pPr>
            <w:r>
              <w:rPr>
                <w:color w:val="000000"/>
                <w:sz w:val="22"/>
                <w:szCs w:val="22"/>
              </w:rPr>
              <w:t>161151000400418</w:t>
            </w:r>
          </w:p>
        </w:tc>
        <w:tc>
          <w:tcPr>
            <w:tcW w:w="1134" w:type="dxa"/>
            <w:tcBorders>
              <w:top w:val="single" w:color="auto" w:sz="4" w:space="0"/>
              <w:left w:val="single" w:color="000000" w:sz="6" w:space="0"/>
              <w:bottom w:val="single" w:color="auto" w:sz="4" w:space="0"/>
              <w:right w:val="single" w:color="000000" w:sz="6" w:space="0"/>
            </w:tcBorders>
            <w:tcMar>
              <w:top w:w="0" w:type="dxa"/>
              <w:left w:w="108" w:type="dxa"/>
              <w:bottom w:w="0" w:type="dxa"/>
              <w:right w:w="108" w:type="dxa"/>
            </w:tcMar>
            <w:vAlign w:val="center"/>
          </w:tcPr>
          <w:p w14:paraId="27381365">
            <w:pPr>
              <w:spacing w:line="560" w:lineRule="exact"/>
              <w:jc w:val="center"/>
              <w:rPr>
                <w:rFonts w:eastAsia="仿宋"/>
                <w:sz w:val="24"/>
                <w:szCs w:val="24"/>
              </w:rPr>
            </w:pPr>
          </w:p>
        </w:tc>
      </w:tr>
      <w:tr w14:paraId="7DA7AE64">
        <w:tblPrEx>
          <w:tblCellMar>
            <w:top w:w="0" w:type="dxa"/>
            <w:left w:w="108" w:type="dxa"/>
            <w:bottom w:w="0" w:type="dxa"/>
            <w:right w:w="108" w:type="dxa"/>
          </w:tblCellMar>
        </w:tblPrEx>
        <w:trPr>
          <w:trHeight w:val="522" w:hRule="exact"/>
          <w:jc w:val="center"/>
        </w:trPr>
        <w:tc>
          <w:tcPr>
            <w:tcW w:w="2311" w:type="dxa"/>
            <w:vMerge w:val="restart"/>
            <w:tcBorders>
              <w:top w:val="single" w:color="auto" w:sz="4" w:space="0"/>
              <w:left w:val="single" w:color="000000" w:sz="4" w:space="0"/>
              <w:right w:val="single" w:color="000000" w:sz="6" w:space="0"/>
            </w:tcBorders>
            <w:tcMar>
              <w:top w:w="0" w:type="dxa"/>
              <w:left w:w="108" w:type="dxa"/>
              <w:bottom w:w="0" w:type="dxa"/>
              <w:right w:w="108" w:type="dxa"/>
            </w:tcMar>
            <w:vAlign w:val="center"/>
          </w:tcPr>
          <w:p w14:paraId="3BC98C2A">
            <w:pPr>
              <w:spacing w:line="560" w:lineRule="exact"/>
              <w:jc w:val="center"/>
              <w:rPr>
                <w:rFonts w:eastAsia="仿宋"/>
                <w:sz w:val="24"/>
                <w:szCs w:val="24"/>
              </w:rPr>
            </w:pPr>
            <w:r>
              <w:rPr>
                <w:rFonts w:eastAsia="仿宋"/>
                <w:sz w:val="24"/>
                <w:szCs w:val="24"/>
              </w:rPr>
              <w:t>石油天然气司境外资源开发</w:t>
            </w:r>
            <w:r>
              <w:rPr>
                <w:rFonts w:hint="eastAsia" w:eastAsia="仿宋"/>
                <w:sz w:val="24"/>
                <w:szCs w:val="24"/>
              </w:rPr>
              <w:t>处</w:t>
            </w:r>
            <w:r>
              <w:rPr>
                <w:rFonts w:eastAsia="仿宋"/>
                <w:sz w:val="24"/>
                <w:szCs w:val="24"/>
              </w:rPr>
              <w:t>一级主任科员及以下职位 （200110004001）</w:t>
            </w:r>
          </w:p>
        </w:tc>
        <w:tc>
          <w:tcPr>
            <w:tcW w:w="1147" w:type="dxa"/>
            <w:vMerge w:val="restart"/>
            <w:tcBorders>
              <w:top w:val="single" w:color="auto" w:sz="4" w:space="0"/>
              <w:left w:val="single" w:color="000000" w:sz="6" w:space="0"/>
              <w:right w:val="single" w:color="000000" w:sz="6" w:space="0"/>
            </w:tcBorders>
            <w:tcMar>
              <w:top w:w="0" w:type="dxa"/>
              <w:left w:w="108" w:type="dxa"/>
              <w:bottom w:w="0" w:type="dxa"/>
              <w:right w:w="108" w:type="dxa"/>
            </w:tcMar>
            <w:vAlign w:val="center"/>
          </w:tcPr>
          <w:p w14:paraId="3A6D5F9F">
            <w:pPr>
              <w:shd w:val="solid" w:color="FFFFFF" w:fill="auto"/>
              <w:autoSpaceDN w:val="0"/>
              <w:spacing w:line="560" w:lineRule="exact"/>
              <w:jc w:val="center"/>
              <w:rPr>
                <w:rFonts w:eastAsia="仿宋"/>
                <w:sz w:val="24"/>
                <w:szCs w:val="24"/>
              </w:rPr>
            </w:pPr>
            <w:r>
              <w:rPr>
                <w:rFonts w:eastAsia="仿宋"/>
                <w:sz w:val="24"/>
                <w:szCs w:val="24"/>
              </w:rPr>
              <w:t>132.3</w:t>
            </w:r>
          </w:p>
        </w:tc>
        <w:tc>
          <w:tcPr>
            <w:tcW w:w="1276" w:type="dxa"/>
            <w:tcBorders>
              <w:top w:val="single" w:color="auto" w:sz="4" w:space="0"/>
              <w:left w:val="single" w:color="000000" w:sz="6" w:space="0"/>
              <w:bottom w:val="single" w:color="000000" w:sz="6" w:space="0"/>
              <w:right w:val="single" w:color="000000" w:sz="6" w:space="0"/>
            </w:tcBorders>
            <w:tcMar>
              <w:top w:w="0" w:type="dxa"/>
              <w:left w:w="108" w:type="dxa"/>
              <w:bottom w:w="0" w:type="dxa"/>
              <w:right w:w="108" w:type="dxa"/>
            </w:tcMar>
            <w:vAlign w:val="bottom"/>
          </w:tcPr>
          <w:p w14:paraId="0DC76819">
            <w:pPr>
              <w:spacing w:line="560" w:lineRule="exact"/>
              <w:jc w:val="center"/>
              <w:rPr>
                <w:rFonts w:eastAsia="仿宋"/>
                <w:color w:val="000000"/>
                <w:sz w:val="22"/>
                <w:szCs w:val="22"/>
              </w:rPr>
            </w:pPr>
            <w:r>
              <w:rPr>
                <w:rFonts w:eastAsia="仿宋"/>
                <w:color w:val="000000"/>
                <w:sz w:val="22"/>
                <w:szCs w:val="22"/>
              </w:rPr>
              <w:t>赵小伟</w:t>
            </w:r>
          </w:p>
        </w:tc>
        <w:tc>
          <w:tcPr>
            <w:tcW w:w="212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bottom"/>
          </w:tcPr>
          <w:p w14:paraId="0EB8E24A">
            <w:pPr>
              <w:spacing w:line="560" w:lineRule="exact"/>
              <w:jc w:val="center"/>
              <w:rPr>
                <w:color w:val="000000"/>
                <w:sz w:val="22"/>
                <w:szCs w:val="22"/>
              </w:rPr>
            </w:pPr>
            <w:r>
              <w:rPr>
                <w:color w:val="000000"/>
                <w:sz w:val="22"/>
                <w:szCs w:val="22"/>
              </w:rPr>
              <w:t>161111011800407</w:t>
            </w:r>
          </w:p>
        </w:tc>
        <w:tc>
          <w:tcPr>
            <w:tcW w:w="1134" w:type="dxa"/>
            <w:tcBorders>
              <w:top w:val="single" w:color="auto" w:sz="4" w:space="0"/>
              <w:left w:val="single" w:color="000000" w:sz="6" w:space="0"/>
              <w:bottom w:val="single" w:color="auto" w:sz="4" w:space="0"/>
              <w:right w:val="single" w:color="000000" w:sz="6" w:space="0"/>
            </w:tcBorders>
            <w:tcMar>
              <w:top w:w="0" w:type="dxa"/>
              <w:left w:w="108" w:type="dxa"/>
              <w:bottom w:w="0" w:type="dxa"/>
              <w:right w:w="108" w:type="dxa"/>
            </w:tcMar>
            <w:vAlign w:val="center"/>
          </w:tcPr>
          <w:p w14:paraId="0DC24B41">
            <w:pPr>
              <w:autoSpaceDN w:val="0"/>
              <w:spacing w:line="560" w:lineRule="exact"/>
              <w:jc w:val="center"/>
              <w:rPr>
                <w:rFonts w:eastAsia="仿宋"/>
                <w:b/>
                <w:sz w:val="24"/>
                <w:szCs w:val="24"/>
              </w:rPr>
            </w:pPr>
          </w:p>
        </w:tc>
      </w:tr>
      <w:tr w14:paraId="10FA3151">
        <w:tblPrEx>
          <w:tblCellMar>
            <w:top w:w="0" w:type="dxa"/>
            <w:left w:w="108" w:type="dxa"/>
            <w:bottom w:w="0" w:type="dxa"/>
            <w:right w:w="108" w:type="dxa"/>
          </w:tblCellMar>
        </w:tblPrEx>
        <w:trPr>
          <w:trHeight w:val="522" w:hRule="exact"/>
          <w:jc w:val="center"/>
        </w:trPr>
        <w:tc>
          <w:tcPr>
            <w:tcW w:w="2311" w:type="dxa"/>
            <w:vMerge w:val="continue"/>
            <w:tcBorders>
              <w:left w:val="single" w:color="000000" w:sz="4" w:space="0"/>
              <w:right w:val="single" w:color="000000" w:sz="6" w:space="0"/>
            </w:tcBorders>
            <w:tcMar>
              <w:top w:w="0" w:type="dxa"/>
              <w:left w:w="108" w:type="dxa"/>
              <w:bottom w:w="0" w:type="dxa"/>
              <w:right w:w="108" w:type="dxa"/>
            </w:tcMar>
            <w:vAlign w:val="center"/>
          </w:tcPr>
          <w:p w14:paraId="21D43C69">
            <w:pPr>
              <w:spacing w:line="560" w:lineRule="exact"/>
              <w:jc w:val="center"/>
              <w:rPr>
                <w:rFonts w:eastAsia="仿宋"/>
                <w:sz w:val="24"/>
                <w:szCs w:val="24"/>
              </w:rPr>
            </w:pPr>
          </w:p>
        </w:tc>
        <w:tc>
          <w:tcPr>
            <w:tcW w:w="1147" w:type="dxa"/>
            <w:vMerge w:val="continue"/>
            <w:tcBorders>
              <w:left w:val="single" w:color="000000" w:sz="6" w:space="0"/>
              <w:right w:val="single" w:color="000000" w:sz="6" w:space="0"/>
            </w:tcBorders>
            <w:tcMar>
              <w:top w:w="0" w:type="dxa"/>
              <w:left w:w="108" w:type="dxa"/>
              <w:bottom w:w="0" w:type="dxa"/>
              <w:right w:w="108" w:type="dxa"/>
            </w:tcMar>
            <w:vAlign w:val="center"/>
          </w:tcPr>
          <w:p w14:paraId="15887E60">
            <w:pPr>
              <w:shd w:val="solid" w:color="FFFFFF" w:fill="auto"/>
              <w:autoSpaceDN w:val="0"/>
              <w:spacing w:line="560" w:lineRule="exact"/>
              <w:jc w:val="center"/>
              <w:rPr>
                <w:rFonts w:eastAsia="仿宋"/>
                <w:sz w:val="24"/>
                <w:szCs w:val="24"/>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bottom"/>
          </w:tcPr>
          <w:p w14:paraId="581C10FC">
            <w:pPr>
              <w:spacing w:line="560" w:lineRule="exact"/>
              <w:jc w:val="center"/>
              <w:rPr>
                <w:rFonts w:eastAsia="仿宋"/>
                <w:color w:val="000000"/>
                <w:sz w:val="22"/>
                <w:szCs w:val="22"/>
              </w:rPr>
            </w:pPr>
            <w:r>
              <w:rPr>
                <w:rFonts w:eastAsia="仿宋"/>
                <w:color w:val="000000"/>
                <w:sz w:val="22"/>
                <w:szCs w:val="22"/>
              </w:rPr>
              <w:t>徐大融</w:t>
            </w:r>
          </w:p>
        </w:tc>
        <w:tc>
          <w:tcPr>
            <w:tcW w:w="212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bottom"/>
          </w:tcPr>
          <w:p w14:paraId="61F2CB0D">
            <w:pPr>
              <w:spacing w:line="560" w:lineRule="exact"/>
              <w:jc w:val="center"/>
              <w:rPr>
                <w:color w:val="000000"/>
                <w:sz w:val="22"/>
                <w:szCs w:val="22"/>
              </w:rPr>
            </w:pPr>
            <w:r>
              <w:rPr>
                <w:color w:val="000000"/>
                <w:sz w:val="22"/>
                <w:szCs w:val="22"/>
              </w:rPr>
              <w:t>161111011801228</w:t>
            </w:r>
          </w:p>
        </w:tc>
        <w:tc>
          <w:tcPr>
            <w:tcW w:w="1134" w:type="dxa"/>
            <w:tcBorders>
              <w:top w:val="single" w:color="auto" w:sz="4" w:space="0"/>
              <w:left w:val="single" w:color="000000" w:sz="6" w:space="0"/>
              <w:bottom w:val="single" w:color="auto" w:sz="4" w:space="0"/>
              <w:right w:val="single" w:color="000000" w:sz="6" w:space="0"/>
            </w:tcBorders>
            <w:tcMar>
              <w:top w:w="0" w:type="dxa"/>
              <w:left w:w="108" w:type="dxa"/>
              <w:bottom w:w="0" w:type="dxa"/>
              <w:right w:w="108" w:type="dxa"/>
            </w:tcMar>
            <w:vAlign w:val="center"/>
          </w:tcPr>
          <w:p w14:paraId="260A5C9D">
            <w:pPr>
              <w:autoSpaceDN w:val="0"/>
              <w:spacing w:line="560" w:lineRule="exact"/>
              <w:jc w:val="center"/>
              <w:rPr>
                <w:rFonts w:eastAsia="仿宋"/>
                <w:sz w:val="24"/>
                <w:szCs w:val="24"/>
              </w:rPr>
            </w:pPr>
          </w:p>
        </w:tc>
      </w:tr>
      <w:tr w14:paraId="6F944D50">
        <w:tblPrEx>
          <w:tblCellMar>
            <w:top w:w="0" w:type="dxa"/>
            <w:left w:w="108" w:type="dxa"/>
            <w:bottom w:w="0" w:type="dxa"/>
            <w:right w:w="108" w:type="dxa"/>
          </w:tblCellMar>
        </w:tblPrEx>
        <w:trPr>
          <w:trHeight w:val="522" w:hRule="exact"/>
          <w:jc w:val="center"/>
        </w:trPr>
        <w:tc>
          <w:tcPr>
            <w:tcW w:w="2311" w:type="dxa"/>
            <w:vMerge w:val="continue"/>
            <w:tcBorders>
              <w:left w:val="single" w:color="000000" w:sz="4" w:space="0"/>
              <w:right w:val="single" w:color="000000" w:sz="6" w:space="0"/>
            </w:tcBorders>
            <w:tcMar>
              <w:top w:w="0" w:type="dxa"/>
              <w:left w:w="108" w:type="dxa"/>
              <w:bottom w:w="0" w:type="dxa"/>
              <w:right w:w="108" w:type="dxa"/>
            </w:tcMar>
            <w:vAlign w:val="center"/>
          </w:tcPr>
          <w:p w14:paraId="7A123CB8">
            <w:pPr>
              <w:spacing w:line="560" w:lineRule="exact"/>
              <w:jc w:val="center"/>
              <w:rPr>
                <w:rFonts w:eastAsia="仿宋"/>
                <w:sz w:val="24"/>
                <w:szCs w:val="24"/>
              </w:rPr>
            </w:pPr>
          </w:p>
        </w:tc>
        <w:tc>
          <w:tcPr>
            <w:tcW w:w="1147" w:type="dxa"/>
            <w:vMerge w:val="continue"/>
            <w:tcBorders>
              <w:left w:val="single" w:color="000000" w:sz="6" w:space="0"/>
              <w:right w:val="single" w:color="000000" w:sz="6" w:space="0"/>
            </w:tcBorders>
            <w:tcMar>
              <w:top w:w="0" w:type="dxa"/>
              <w:left w:w="108" w:type="dxa"/>
              <w:bottom w:w="0" w:type="dxa"/>
              <w:right w:w="108" w:type="dxa"/>
            </w:tcMar>
            <w:vAlign w:val="center"/>
          </w:tcPr>
          <w:p w14:paraId="740FEC9B">
            <w:pPr>
              <w:shd w:val="solid" w:color="FFFFFF" w:fill="auto"/>
              <w:autoSpaceDN w:val="0"/>
              <w:spacing w:line="560" w:lineRule="exact"/>
              <w:jc w:val="center"/>
              <w:rPr>
                <w:rFonts w:eastAsia="仿宋"/>
                <w:sz w:val="24"/>
                <w:szCs w:val="24"/>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bottom"/>
          </w:tcPr>
          <w:p w14:paraId="19FD2771">
            <w:pPr>
              <w:spacing w:line="560" w:lineRule="exact"/>
              <w:jc w:val="center"/>
              <w:rPr>
                <w:rFonts w:eastAsia="仿宋"/>
                <w:color w:val="000000"/>
                <w:sz w:val="22"/>
                <w:szCs w:val="22"/>
              </w:rPr>
            </w:pPr>
            <w:r>
              <w:rPr>
                <w:rFonts w:eastAsia="仿宋"/>
                <w:color w:val="000000"/>
                <w:sz w:val="22"/>
                <w:szCs w:val="22"/>
              </w:rPr>
              <w:t>孔艳军</w:t>
            </w:r>
          </w:p>
        </w:tc>
        <w:tc>
          <w:tcPr>
            <w:tcW w:w="212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bottom"/>
          </w:tcPr>
          <w:p w14:paraId="1BB5A923">
            <w:pPr>
              <w:spacing w:line="560" w:lineRule="exact"/>
              <w:jc w:val="center"/>
              <w:rPr>
                <w:color w:val="000000"/>
                <w:sz w:val="22"/>
                <w:szCs w:val="22"/>
              </w:rPr>
            </w:pPr>
            <w:r>
              <w:rPr>
                <w:color w:val="000000"/>
                <w:sz w:val="22"/>
                <w:szCs w:val="22"/>
              </w:rPr>
              <w:t>161111064101506</w:t>
            </w:r>
          </w:p>
        </w:tc>
        <w:tc>
          <w:tcPr>
            <w:tcW w:w="1134" w:type="dxa"/>
            <w:tcBorders>
              <w:top w:val="single" w:color="auto" w:sz="4" w:space="0"/>
              <w:left w:val="single" w:color="000000" w:sz="6" w:space="0"/>
              <w:bottom w:val="single" w:color="auto" w:sz="4" w:space="0"/>
              <w:right w:val="single" w:color="000000" w:sz="6" w:space="0"/>
            </w:tcBorders>
            <w:tcMar>
              <w:top w:w="0" w:type="dxa"/>
              <w:left w:w="108" w:type="dxa"/>
              <w:bottom w:w="0" w:type="dxa"/>
              <w:right w:w="108" w:type="dxa"/>
            </w:tcMar>
            <w:vAlign w:val="center"/>
          </w:tcPr>
          <w:p w14:paraId="6DF3FDB1">
            <w:pPr>
              <w:spacing w:line="560" w:lineRule="exact"/>
              <w:jc w:val="center"/>
              <w:rPr>
                <w:rFonts w:eastAsia="仿宋"/>
                <w:sz w:val="24"/>
                <w:szCs w:val="24"/>
              </w:rPr>
            </w:pPr>
          </w:p>
        </w:tc>
      </w:tr>
      <w:tr w14:paraId="1AD98747">
        <w:tblPrEx>
          <w:tblCellMar>
            <w:top w:w="0" w:type="dxa"/>
            <w:left w:w="108" w:type="dxa"/>
            <w:bottom w:w="0" w:type="dxa"/>
            <w:right w:w="108" w:type="dxa"/>
          </w:tblCellMar>
        </w:tblPrEx>
        <w:trPr>
          <w:trHeight w:val="522" w:hRule="exact"/>
          <w:jc w:val="center"/>
        </w:trPr>
        <w:tc>
          <w:tcPr>
            <w:tcW w:w="2311" w:type="dxa"/>
            <w:vMerge w:val="continue"/>
            <w:tcBorders>
              <w:left w:val="single" w:color="000000" w:sz="4" w:space="0"/>
              <w:right w:val="single" w:color="000000" w:sz="6" w:space="0"/>
            </w:tcBorders>
            <w:tcMar>
              <w:top w:w="0" w:type="dxa"/>
              <w:left w:w="108" w:type="dxa"/>
              <w:bottom w:w="0" w:type="dxa"/>
              <w:right w:w="108" w:type="dxa"/>
            </w:tcMar>
            <w:vAlign w:val="center"/>
          </w:tcPr>
          <w:p w14:paraId="1FCE6BA0">
            <w:pPr>
              <w:spacing w:line="560" w:lineRule="exact"/>
              <w:jc w:val="center"/>
              <w:rPr>
                <w:rFonts w:eastAsia="仿宋"/>
                <w:sz w:val="24"/>
                <w:szCs w:val="24"/>
              </w:rPr>
            </w:pPr>
          </w:p>
        </w:tc>
        <w:tc>
          <w:tcPr>
            <w:tcW w:w="1147" w:type="dxa"/>
            <w:vMerge w:val="continue"/>
            <w:tcBorders>
              <w:left w:val="single" w:color="000000" w:sz="6" w:space="0"/>
              <w:right w:val="single" w:color="000000" w:sz="6" w:space="0"/>
            </w:tcBorders>
            <w:tcMar>
              <w:top w:w="0" w:type="dxa"/>
              <w:left w:w="108" w:type="dxa"/>
              <w:bottom w:w="0" w:type="dxa"/>
              <w:right w:w="108" w:type="dxa"/>
            </w:tcMar>
            <w:vAlign w:val="center"/>
          </w:tcPr>
          <w:p w14:paraId="5B2373F1">
            <w:pPr>
              <w:shd w:val="solid" w:color="FFFFFF" w:fill="auto"/>
              <w:autoSpaceDN w:val="0"/>
              <w:spacing w:line="560" w:lineRule="exact"/>
              <w:jc w:val="center"/>
              <w:rPr>
                <w:rFonts w:eastAsia="仿宋"/>
                <w:sz w:val="24"/>
                <w:szCs w:val="24"/>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bottom"/>
          </w:tcPr>
          <w:p w14:paraId="5CF6A62A">
            <w:pPr>
              <w:spacing w:line="560" w:lineRule="exact"/>
              <w:jc w:val="center"/>
              <w:rPr>
                <w:rFonts w:eastAsia="仿宋"/>
                <w:color w:val="000000"/>
                <w:sz w:val="22"/>
                <w:szCs w:val="22"/>
              </w:rPr>
            </w:pPr>
            <w:r>
              <w:rPr>
                <w:rFonts w:eastAsia="仿宋"/>
                <w:color w:val="000000"/>
                <w:sz w:val="22"/>
                <w:szCs w:val="22"/>
              </w:rPr>
              <w:t>王帅</w:t>
            </w:r>
          </w:p>
        </w:tc>
        <w:tc>
          <w:tcPr>
            <w:tcW w:w="212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bottom"/>
          </w:tcPr>
          <w:p w14:paraId="4DA750DB">
            <w:pPr>
              <w:spacing w:line="560" w:lineRule="exact"/>
              <w:jc w:val="center"/>
              <w:rPr>
                <w:color w:val="000000"/>
                <w:sz w:val="22"/>
                <w:szCs w:val="22"/>
              </w:rPr>
            </w:pPr>
            <w:r>
              <w:rPr>
                <w:color w:val="000000"/>
                <w:sz w:val="22"/>
                <w:szCs w:val="22"/>
              </w:rPr>
              <w:t>161112011502013</w:t>
            </w:r>
          </w:p>
        </w:tc>
        <w:tc>
          <w:tcPr>
            <w:tcW w:w="1134" w:type="dxa"/>
            <w:tcBorders>
              <w:top w:val="single" w:color="auto" w:sz="4" w:space="0"/>
              <w:left w:val="single" w:color="000000" w:sz="6" w:space="0"/>
              <w:bottom w:val="single" w:color="auto" w:sz="4" w:space="0"/>
              <w:right w:val="single" w:color="000000" w:sz="6" w:space="0"/>
            </w:tcBorders>
            <w:tcMar>
              <w:top w:w="0" w:type="dxa"/>
              <w:left w:w="108" w:type="dxa"/>
              <w:bottom w:w="0" w:type="dxa"/>
              <w:right w:w="108" w:type="dxa"/>
            </w:tcMar>
            <w:vAlign w:val="center"/>
          </w:tcPr>
          <w:p w14:paraId="7451FF7A">
            <w:pPr>
              <w:spacing w:line="560" w:lineRule="exact"/>
              <w:jc w:val="center"/>
              <w:rPr>
                <w:rFonts w:eastAsia="仿宋"/>
                <w:sz w:val="24"/>
                <w:szCs w:val="24"/>
              </w:rPr>
            </w:pPr>
          </w:p>
        </w:tc>
      </w:tr>
      <w:tr w14:paraId="7BD3A991">
        <w:tblPrEx>
          <w:tblCellMar>
            <w:top w:w="0" w:type="dxa"/>
            <w:left w:w="108" w:type="dxa"/>
            <w:bottom w:w="0" w:type="dxa"/>
            <w:right w:w="108" w:type="dxa"/>
          </w:tblCellMar>
        </w:tblPrEx>
        <w:trPr>
          <w:trHeight w:val="522" w:hRule="exact"/>
          <w:jc w:val="center"/>
        </w:trPr>
        <w:tc>
          <w:tcPr>
            <w:tcW w:w="2311" w:type="dxa"/>
            <w:vMerge w:val="continue"/>
            <w:tcBorders>
              <w:left w:val="single" w:color="000000" w:sz="4" w:space="0"/>
              <w:bottom w:val="single" w:color="auto" w:sz="4" w:space="0"/>
              <w:right w:val="single" w:color="000000" w:sz="6" w:space="0"/>
            </w:tcBorders>
            <w:tcMar>
              <w:top w:w="0" w:type="dxa"/>
              <w:left w:w="108" w:type="dxa"/>
              <w:bottom w:w="0" w:type="dxa"/>
              <w:right w:w="108" w:type="dxa"/>
            </w:tcMar>
            <w:vAlign w:val="center"/>
          </w:tcPr>
          <w:p w14:paraId="06F95082">
            <w:pPr>
              <w:spacing w:line="560" w:lineRule="exact"/>
              <w:jc w:val="center"/>
              <w:rPr>
                <w:rFonts w:eastAsia="仿宋"/>
                <w:sz w:val="24"/>
                <w:szCs w:val="24"/>
              </w:rPr>
            </w:pPr>
          </w:p>
        </w:tc>
        <w:tc>
          <w:tcPr>
            <w:tcW w:w="1147" w:type="dxa"/>
            <w:vMerge w:val="continue"/>
            <w:tcBorders>
              <w:left w:val="single" w:color="000000" w:sz="6" w:space="0"/>
              <w:bottom w:val="single" w:color="auto" w:sz="4" w:space="0"/>
              <w:right w:val="single" w:color="000000" w:sz="6" w:space="0"/>
            </w:tcBorders>
            <w:tcMar>
              <w:top w:w="0" w:type="dxa"/>
              <w:left w:w="108" w:type="dxa"/>
              <w:bottom w:w="0" w:type="dxa"/>
              <w:right w:w="108" w:type="dxa"/>
            </w:tcMar>
            <w:vAlign w:val="center"/>
          </w:tcPr>
          <w:p w14:paraId="38FF81CA">
            <w:pPr>
              <w:shd w:val="solid" w:color="FFFFFF" w:fill="auto"/>
              <w:autoSpaceDN w:val="0"/>
              <w:spacing w:line="560" w:lineRule="exact"/>
              <w:jc w:val="center"/>
              <w:rPr>
                <w:rFonts w:eastAsia="仿宋"/>
                <w:sz w:val="24"/>
                <w:szCs w:val="24"/>
              </w:rPr>
            </w:pPr>
          </w:p>
        </w:tc>
        <w:tc>
          <w:tcPr>
            <w:tcW w:w="1276" w:type="dxa"/>
            <w:tcBorders>
              <w:top w:val="single" w:color="000000" w:sz="6" w:space="0"/>
              <w:left w:val="single" w:color="000000" w:sz="6" w:space="0"/>
              <w:bottom w:val="single" w:color="auto" w:sz="4" w:space="0"/>
              <w:right w:val="single" w:color="000000" w:sz="6" w:space="0"/>
            </w:tcBorders>
            <w:tcMar>
              <w:top w:w="0" w:type="dxa"/>
              <w:left w:w="108" w:type="dxa"/>
              <w:bottom w:w="0" w:type="dxa"/>
              <w:right w:w="108" w:type="dxa"/>
            </w:tcMar>
            <w:vAlign w:val="bottom"/>
          </w:tcPr>
          <w:p w14:paraId="37231AE4">
            <w:pPr>
              <w:spacing w:line="560" w:lineRule="exact"/>
              <w:jc w:val="center"/>
              <w:rPr>
                <w:rFonts w:eastAsia="仿宋"/>
                <w:color w:val="000000"/>
                <w:sz w:val="22"/>
                <w:szCs w:val="22"/>
              </w:rPr>
            </w:pPr>
            <w:r>
              <w:rPr>
                <w:rFonts w:eastAsia="仿宋"/>
                <w:color w:val="000000"/>
                <w:sz w:val="22"/>
                <w:szCs w:val="22"/>
              </w:rPr>
              <w:t>王芸</w:t>
            </w:r>
          </w:p>
        </w:tc>
        <w:tc>
          <w:tcPr>
            <w:tcW w:w="2126" w:type="dxa"/>
            <w:tcBorders>
              <w:top w:val="single" w:color="000000" w:sz="6" w:space="0"/>
              <w:left w:val="single" w:color="000000" w:sz="6" w:space="0"/>
              <w:bottom w:val="single" w:color="auto" w:sz="4" w:space="0"/>
              <w:right w:val="single" w:color="000000" w:sz="6" w:space="0"/>
            </w:tcBorders>
            <w:tcMar>
              <w:top w:w="0" w:type="dxa"/>
              <w:left w:w="108" w:type="dxa"/>
              <w:bottom w:w="0" w:type="dxa"/>
              <w:right w:w="108" w:type="dxa"/>
            </w:tcMar>
            <w:vAlign w:val="bottom"/>
          </w:tcPr>
          <w:p w14:paraId="7D860393">
            <w:pPr>
              <w:spacing w:line="560" w:lineRule="exact"/>
              <w:jc w:val="center"/>
              <w:rPr>
                <w:color w:val="000000"/>
                <w:sz w:val="22"/>
                <w:szCs w:val="22"/>
              </w:rPr>
            </w:pPr>
            <w:r>
              <w:rPr>
                <w:color w:val="000000"/>
                <w:sz w:val="22"/>
                <w:szCs w:val="22"/>
              </w:rPr>
              <w:t>161161010201508</w:t>
            </w:r>
          </w:p>
        </w:tc>
        <w:tc>
          <w:tcPr>
            <w:tcW w:w="1134" w:type="dxa"/>
            <w:tcBorders>
              <w:top w:val="single" w:color="auto" w:sz="4" w:space="0"/>
              <w:left w:val="single" w:color="000000" w:sz="6" w:space="0"/>
              <w:bottom w:val="single" w:color="auto" w:sz="4" w:space="0"/>
              <w:right w:val="single" w:color="000000" w:sz="6" w:space="0"/>
            </w:tcBorders>
            <w:tcMar>
              <w:top w:w="0" w:type="dxa"/>
              <w:left w:w="108" w:type="dxa"/>
              <w:bottom w:w="0" w:type="dxa"/>
              <w:right w:w="108" w:type="dxa"/>
            </w:tcMar>
            <w:vAlign w:val="center"/>
          </w:tcPr>
          <w:p w14:paraId="24D0B792">
            <w:pPr>
              <w:spacing w:line="560" w:lineRule="exact"/>
              <w:jc w:val="center"/>
              <w:rPr>
                <w:rFonts w:eastAsia="仿宋"/>
                <w:sz w:val="24"/>
                <w:szCs w:val="24"/>
              </w:rPr>
            </w:pPr>
          </w:p>
        </w:tc>
      </w:tr>
      <w:tr w14:paraId="6D9EA254">
        <w:tblPrEx>
          <w:tblCellMar>
            <w:top w:w="0" w:type="dxa"/>
            <w:left w:w="108" w:type="dxa"/>
            <w:bottom w:w="0" w:type="dxa"/>
            <w:right w:w="108" w:type="dxa"/>
          </w:tblCellMar>
        </w:tblPrEx>
        <w:trPr>
          <w:trHeight w:val="539" w:hRule="exact"/>
          <w:jc w:val="center"/>
        </w:trPr>
        <w:tc>
          <w:tcPr>
            <w:tcW w:w="2311" w:type="dxa"/>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75ABFA71">
            <w:pPr>
              <w:spacing w:line="560" w:lineRule="exact"/>
              <w:jc w:val="center"/>
              <w:rPr>
                <w:rFonts w:eastAsia="仿宋"/>
                <w:sz w:val="24"/>
                <w:szCs w:val="24"/>
              </w:rPr>
            </w:pPr>
            <w:r>
              <w:rPr>
                <w:rFonts w:eastAsia="仿宋"/>
                <w:sz w:val="24"/>
                <w:szCs w:val="24"/>
              </w:rPr>
              <w:t>国际合作司综合处一级主任科员及以下职位</w:t>
            </w:r>
          </w:p>
          <w:p w14:paraId="1EBB75DE">
            <w:pPr>
              <w:spacing w:line="560" w:lineRule="exact"/>
              <w:jc w:val="center"/>
              <w:rPr>
                <w:rFonts w:eastAsia="仿宋"/>
                <w:sz w:val="24"/>
                <w:szCs w:val="24"/>
              </w:rPr>
            </w:pPr>
            <w:r>
              <w:rPr>
                <w:rFonts w:eastAsia="仿宋"/>
                <w:sz w:val="24"/>
                <w:szCs w:val="24"/>
              </w:rPr>
              <w:t>（200110005001）</w:t>
            </w:r>
          </w:p>
        </w:tc>
        <w:tc>
          <w:tcPr>
            <w:tcW w:w="1147" w:type="dxa"/>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7DFD76BA">
            <w:pPr>
              <w:shd w:val="solid" w:color="FFFFFF" w:fill="auto"/>
              <w:autoSpaceDN w:val="0"/>
              <w:spacing w:line="560" w:lineRule="exact"/>
              <w:jc w:val="center"/>
              <w:rPr>
                <w:rFonts w:eastAsia="仿宋"/>
                <w:sz w:val="24"/>
                <w:szCs w:val="24"/>
              </w:rPr>
            </w:pPr>
            <w:r>
              <w:rPr>
                <w:rFonts w:eastAsia="仿宋"/>
                <w:sz w:val="24"/>
                <w:szCs w:val="24"/>
              </w:rPr>
              <w:t>138.2</w:t>
            </w:r>
          </w:p>
        </w:tc>
        <w:tc>
          <w:tcPr>
            <w:tcW w:w="127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bottom"/>
          </w:tcPr>
          <w:p w14:paraId="2EBB5D29">
            <w:pPr>
              <w:spacing w:line="560" w:lineRule="exact"/>
              <w:jc w:val="center"/>
              <w:rPr>
                <w:rFonts w:eastAsia="仿宋"/>
                <w:color w:val="000000"/>
                <w:sz w:val="22"/>
                <w:szCs w:val="22"/>
              </w:rPr>
            </w:pPr>
            <w:r>
              <w:rPr>
                <w:rFonts w:eastAsia="仿宋"/>
                <w:color w:val="000000"/>
                <w:sz w:val="22"/>
                <w:szCs w:val="22"/>
              </w:rPr>
              <w:t>畅欣</w:t>
            </w:r>
          </w:p>
        </w:tc>
        <w:tc>
          <w:tcPr>
            <w:tcW w:w="212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bottom"/>
          </w:tcPr>
          <w:p w14:paraId="53831BD4">
            <w:pPr>
              <w:spacing w:line="560" w:lineRule="exact"/>
              <w:jc w:val="center"/>
              <w:rPr>
                <w:color w:val="000000"/>
                <w:sz w:val="22"/>
                <w:szCs w:val="22"/>
              </w:rPr>
            </w:pPr>
            <w:r>
              <w:rPr>
                <w:color w:val="000000"/>
                <w:sz w:val="22"/>
                <w:szCs w:val="22"/>
              </w:rPr>
              <w:t>161111026100107</w:t>
            </w:r>
          </w:p>
        </w:tc>
        <w:tc>
          <w:tcPr>
            <w:tcW w:w="113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5E67275F">
            <w:pPr>
              <w:autoSpaceDN w:val="0"/>
              <w:spacing w:line="560" w:lineRule="exact"/>
              <w:jc w:val="center"/>
              <w:rPr>
                <w:rFonts w:eastAsia="仿宋"/>
                <w:b/>
                <w:sz w:val="24"/>
                <w:szCs w:val="24"/>
              </w:rPr>
            </w:pPr>
          </w:p>
        </w:tc>
      </w:tr>
      <w:tr w14:paraId="19C09F6C">
        <w:tblPrEx>
          <w:tblCellMar>
            <w:top w:w="0" w:type="dxa"/>
            <w:left w:w="108" w:type="dxa"/>
            <w:bottom w:w="0" w:type="dxa"/>
            <w:right w:w="108" w:type="dxa"/>
          </w:tblCellMar>
        </w:tblPrEx>
        <w:trPr>
          <w:trHeight w:val="539" w:hRule="exact"/>
          <w:jc w:val="center"/>
        </w:trPr>
        <w:tc>
          <w:tcPr>
            <w:tcW w:w="2311" w:type="dxa"/>
            <w:vMerge w:val="continue"/>
            <w:tcBorders>
              <w:top w:val="single" w:color="auto" w:sz="4" w:space="0"/>
              <w:left w:val="single" w:color="000000" w:sz="4" w:space="0"/>
              <w:right w:val="single" w:color="000000" w:sz="6" w:space="0"/>
            </w:tcBorders>
            <w:tcMar>
              <w:top w:w="0" w:type="dxa"/>
              <w:left w:w="108" w:type="dxa"/>
              <w:bottom w:w="0" w:type="dxa"/>
              <w:right w:w="108" w:type="dxa"/>
            </w:tcMar>
            <w:vAlign w:val="center"/>
          </w:tcPr>
          <w:p w14:paraId="2C9F709A">
            <w:pPr>
              <w:spacing w:line="560" w:lineRule="exact"/>
              <w:jc w:val="center"/>
              <w:rPr>
                <w:rFonts w:eastAsia="仿宋"/>
                <w:szCs w:val="21"/>
              </w:rPr>
            </w:pPr>
          </w:p>
        </w:tc>
        <w:tc>
          <w:tcPr>
            <w:tcW w:w="1147" w:type="dxa"/>
            <w:vMerge w:val="continue"/>
            <w:tcBorders>
              <w:top w:val="single" w:color="auto" w:sz="4" w:space="0"/>
              <w:left w:val="single" w:color="000000" w:sz="6" w:space="0"/>
              <w:right w:val="single" w:color="000000" w:sz="6" w:space="0"/>
            </w:tcBorders>
            <w:tcMar>
              <w:top w:w="0" w:type="dxa"/>
              <w:left w:w="108" w:type="dxa"/>
              <w:bottom w:w="0" w:type="dxa"/>
              <w:right w:w="108" w:type="dxa"/>
            </w:tcMar>
            <w:vAlign w:val="center"/>
          </w:tcPr>
          <w:p w14:paraId="40DD67F1">
            <w:pPr>
              <w:shd w:val="solid" w:color="FFFFFF" w:fill="auto"/>
              <w:autoSpaceDN w:val="0"/>
              <w:spacing w:line="560" w:lineRule="exact"/>
              <w:jc w:val="center"/>
              <w:rPr>
                <w:rFonts w:eastAsia="仿宋"/>
                <w:sz w:val="24"/>
                <w:szCs w:val="24"/>
              </w:rPr>
            </w:pPr>
          </w:p>
        </w:tc>
        <w:tc>
          <w:tcPr>
            <w:tcW w:w="1276" w:type="dxa"/>
            <w:tcBorders>
              <w:top w:val="single" w:color="auto" w:sz="4" w:space="0"/>
              <w:left w:val="single" w:color="000000" w:sz="6" w:space="0"/>
              <w:bottom w:val="single" w:color="000000" w:sz="6" w:space="0"/>
              <w:right w:val="single" w:color="000000" w:sz="6" w:space="0"/>
            </w:tcBorders>
            <w:tcMar>
              <w:top w:w="0" w:type="dxa"/>
              <w:left w:w="108" w:type="dxa"/>
              <w:bottom w:w="0" w:type="dxa"/>
              <w:right w:w="108" w:type="dxa"/>
            </w:tcMar>
            <w:vAlign w:val="bottom"/>
          </w:tcPr>
          <w:p w14:paraId="156447BD">
            <w:pPr>
              <w:spacing w:line="560" w:lineRule="exact"/>
              <w:jc w:val="center"/>
              <w:rPr>
                <w:rFonts w:eastAsia="仿宋"/>
                <w:color w:val="000000"/>
                <w:sz w:val="22"/>
                <w:szCs w:val="22"/>
              </w:rPr>
            </w:pPr>
            <w:r>
              <w:rPr>
                <w:rFonts w:eastAsia="仿宋"/>
                <w:color w:val="000000"/>
                <w:sz w:val="22"/>
                <w:szCs w:val="22"/>
              </w:rPr>
              <w:t>孙夏</w:t>
            </w:r>
          </w:p>
        </w:tc>
        <w:tc>
          <w:tcPr>
            <w:tcW w:w="2126" w:type="dxa"/>
            <w:tcBorders>
              <w:top w:val="single" w:color="auto" w:sz="4" w:space="0"/>
              <w:left w:val="single" w:color="000000" w:sz="6" w:space="0"/>
              <w:bottom w:val="single" w:color="000000" w:sz="6" w:space="0"/>
              <w:right w:val="single" w:color="000000" w:sz="6" w:space="0"/>
            </w:tcBorders>
            <w:tcMar>
              <w:top w:w="0" w:type="dxa"/>
              <w:left w:w="108" w:type="dxa"/>
              <w:bottom w:w="0" w:type="dxa"/>
              <w:right w:w="108" w:type="dxa"/>
            </w:tcMar>
            <w:vAlign w:val="bottom"/>
          </w:tcPr>
          <w:p w14:paraId="0FFD560E">
            <w:pPr>
              <w:spacing w:line="560" w:lineRule="exact"/>
              <w:jc w:val="center"/>
              <w:rPr>
                <w:color w:val="000000"/>
                <w:sz w:val="22"/>
                <w:szCs w:val="22"/>
              </w:rPr>
            </w:pPr>
            <w:r>
              <w:rPr>
                <w:color w:val="000000"/>
                <w:sz w:val="22"/>
                <w:szCs w:val="22"/>
              </w:rPr>
              <w:t>161132010501418</w:t>
            </w:r>
          </w:p>
        </w:tc>
        <w:tc>
          <w:tcPr>
            <w:tcW w:w="1134" w:type="dxa"/>
            <w:tcBorders>
              <w:top w:val="single" w:color="auto" w:sz="4" w:space="0"/>
              <w:left w:val="single" w:color="000000" w:sz="6" w:space="0"/>
              <w:bottom w:val="single" w:color="auto" w:sz="4" w:space="0"/>
              <w:right w:val="single" w:color="auto" w:sz="4" w:space="0"/>
            </w:tcBorders>
            <w:tcMar>
              <w:top w:w="0" w:type="dxa"/>
              <w:left w:w="108" w:type="dxa"/>
              <w:bottom w:w="0" w:type="dxa"/>
              <w:right w:w="108" w:type="dxa"/>
            </w:tcMar>
            <w:vAlign w:val="center"/>
          </w:tcPr>
          <w:p w14:paraId="468CEF3A">
            <w:pPr>
              <w:autoSpaceDN w:val="0"/>
              <w:spacing w:line="560" w:lineRule="exact"/>
              <w:jc w:val="center"/>
              <w:rPr>
                <w:rFonts w:eastAsia="仿宋"/>
                <w:szCs w:val="21"/>
              </w:rPr>
            </w:pPr>
          </w:p>
        </w:tc>
      </w:tr>
      <w:tr w14:paraId="4BA146EA">
        <w:tblPrEx>
          <w:tblCellMar>
            <w:top w:w="0" w:type="dxa"/>
            <w:left w:w="108" w:type="dxa"/>
            <w:bottom w:w="0" w:type="dxa"/>
            <w:right w:w="108" w:type="dxa"/>
          </w:tblCellMar>
        </w:tblPrEx>
        <w:trPr>
          <w:trHeight w:val="539" w:hRule="exact"/>
          <w:jc w:val="center"/>
        </w:trPr>
        <w:tc>
          <w:tcPr>
            <w:tcW w:w="2311" w:type="dxa"/>
            <w:vMerge w:val="continue"/>
            <w:tcBorders>
              <w:left w:val="single" w:color="000000" w:sz="4" w:space="0"/>
              <w:right w:val="single" w:color="000000" w:sz="6" w:space="0"/>
            </w:tcBorders>
            <w:tcMar>
              <w:top w:w="0" w:type="dxa"/>
              <w:left w:w="108" w:type="dxa"/>
              <w:bottom w:w="0" w:type="dxa"/>
              <w:right w:w="108" w:type="dxa"/>
            </w:tcMar>
            <w:vAlign w:val="center"/>
          </w:tcPr>
          <w:p w14:paraId="09D7396F">
            <w:pPr>
              <w:spacing w:line="560" w:lineRule="exact"/>
              <w:jc w:val="center"/>
              <w:rPr>
                <w:rFonts w:eastAsia="仿宋"/>
                <w:szCs w:val="21"/>
              </w:rPr>
            </w:pPr>
          </w:p>
        </w:tc>
        <w:tc>
          <w:tcPr>
            <w:tcW w:w="1147" w:type="dxa"/>
            <w:vMerge w:val="continue"/>
            <w:tcBorders>
              <w:left w:val="single" w:color="000000" w:sz="6" w:space="0"/>
              <w:right w:val="single" w:color="000000" w:sz="6" w:space="0"/>
            </w:tcBorders>
            <w:tcMar>
              <w:top w:w="0" w:type="dxa"/>
              <w:left w:w="108" w:type="dxa"/>
              <w:bottom w:w="0" w:type="dxa"/>
              <w:right w:w="108" w:type="dxa"/>
            </w:tcMar>
            <w:vAlign w:val="center"/>
          </w:tcPr>
          <w:p w14:paraId="421218E1">
            <w:pPr>
              <w:shd w:val="solid" w:color="FFFFFF" w:fill="auto"/>
              <w:autoSpaceDN w:val="0"/>
              <w:spacing w:line="560" w:lineRule="exact"/>
              <w:jc w:val="center"/>
              <w:rPr>
                <w:rFonts w:eastAsia="仿宋"/>
                <w:sz w:val="24"/>
                <w:szCs w:val="24"/>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bottom"/>
          </w:tcPr>
          <w:p w14:paraId="34FB4108">
            <w:pPr>
              <w:spacing w:line="560" w:lineRule="exact"/>
              <w:jc w:val="center"/>
              <w:rPr>
                <w:rFonts w:eastAsia="仿宋"/>
                <w:color w:val="000000"/>
                <w:sz w:val="22"/>
                <w:szCs w:val="22"/>
              </w:rPr>
            </w:pPr>
            <w:r>
              <w:rPr>
                <w:rFonts w:eastAsia="仿宋"/>
                <w:color w:val="000000"/>
                <w:sz w:val="22"/>
                <w:szCs w:val="22"/>
              </w:rPr>
              <w:t>王勋</w:t>
            </w:r>
          </w:p>
        </w:tc>
        <w:tc>
          <w:tcPr>
            <w:tcW w:w="2126" w:type="dxa"/>
            <w:tcBorders>
              <w:top w:val="single" w:color="000000" w:sz="6" w:space="0"/>
              <w:left w:val="single" w:color="000000" w:sz="6" w:space="0"/>
              <w:bottom w:val="single" w:color="auto" w:sz="4" w:space="0"/>
              <w:right w:val="single" w:color="000000" w:sz="6" w:space="0"/>
            </w:tcBorders>
            <w:tcMar>
              <w:top w:w="0" w:type="dxa"/>
              <w:left w:w="108" w:type="dxa"/>
              <w:bottom w:w="0" w:type="dxa"/>
              <w:right w:w="108" w:type="dxa"/>
            </w:tcMar>
            <w:vAlign w:val="bottom"/>
          </w:tcPr>
          <w:p w14:paraId="6757DB3C">
            <w:pPr>
              <w:spacing w:line="560" w:lineRule="exact"/>
              <w:jc w:val="center"/>
              <w:rPr>
                <w:color w:val="000000"/>
                <w:sz w:val="22"/>
                <w:szCs w:val="22"/>
              </w:rPr>
            </w:pPr>
            <w:r>
              <w:rPr>
                <w:color w:val="000000"/>
                <w:sz w:val="22"/>
                <w:szCs w:val="22"/>
              </w:rPr>
              <w:t>161143010908004</w:t>
            </w:r>
          </w:p>
        </w:tc>
        <w:tc>
          <w:tcPr>
            <w:tcW w:w="1134" w:type="dxa"/>
            <w:tcBorders>
              <w:top w:val="single" w:color="auto" w:sz="4" w:space="0"/>
              <w:left w:val="single" w:color="000000" w:sz="6" w:space="0"/>
              <w:bottom w:val="single" w:color="auto" w:sz="4" w:space="0"/>
              <w:right w:val="single" w:color="auto" w:sz="4" w:space="0"/>
            </w:tcBorders>
            <w:tcMar>
              <w:top w:w="0" w:type="dxa"/>
              <w:left w:w="108" w:type="dxa"/>
              <w:bottom w:w="0" w:type="dxa"/>
              <w:right w:w="108" w:type="dxa"/>
            </w:tcMar>
            <w:vAlign w:val="center"/>
          </w:tcPr>
          <w:p w14:paraId="763826CB">
            <w:pPr>
              <w:autoSpaceDN w:val="0"/>
              <w:spacing w:line="560" w:lineRule="exact"/>
              <w:jc w:val="center"/>
              <w:rPr>
                <w:rFonts w:eastAsia="仿宋"/>
                <w:szCs w:val="21"/>
              </w:rPr>
            </w:pPr>
          </w:p>
        </w:tc>
      </w:tr>
      <w:tr w14:paraId="50DBDD73">
        <w:tblPrEx>
          <w:tblCellMar>
            <w:top w:w="0" w:type="dxa"/>
            <w:left w:w="108" w:type="dxa"/>
            <w:bottom w:w="0" w:type="dxa"/>
            <w:right w:w="108" w:type="dxa"/>
          </w:tblCellMar>
        </w:tblPrEx>
        <w:trPr>
          <w:trHeight w:val="539" w:hRule="exact"/>
          <w:jc w:val="center"/>
        </w:trPr>
        <w:tc>
          <w:tcPr>
            <w:tcW w:w="2311" w:type="dxa"/>
            <w:vMerge w:val="continue"/>
            <w:tcBorders>
              <w:left w:val="single" w:color="000000" w:sz="4" w:space="0"/>
              <w:right w:val="single" w:color="000000" w:sz="6" w:space="0"/>
            </w:tcBorders>
            <w:tcMar>
              <w:top w:w="0" w:type="dxa"/>
              <w:left w:w="108" w:type="dxa"/>
              <w:bottom w:w="0" w:type="dxa"/>
              <w:right w:w="108" w:type="dxa"/>
            </w:tcMar>
            <w:vAlign w:val="center"/>
          </w:tcPr>
          <w:p w14:paraId="4B40EA11">
            <w:pPr>
              <w:spacing w:line="560" w:lineRule="exact"/>
              <w:jc w:val="center"/>
              <w:rPr>
                <w:rFonts w:eastAsia="仿宋"/>
                <w:szCs w:val="21"/>
              </w:rPr>
            </w:pPr>
          </w:p>
        </w:tc>
        <w:tc>
          <w:tcPr>
            <w:tcW w:w="1147" w:type="dxa"/>
            <w:vMerge w:val="continue"/>
            <w:tcBorders>
              <w:left w:val="single" w:color="000000" w:sz="6" w:space="0"/>
              <w:right w:val="single" w:color="000000" w:sz="6" w:space="0"/>
            </w:tcBorders>
            <w:tcMar>
              <w:top w:w="0" w:type="dxa"/>
              <w:left w:w="108" w:type="dxa"/>
              <w:bottom w:w="0" w:type="dxa"/>
              <w:right w:w="108" w:type="dxa"/>
            </w:tcMar>
            <w:vAlign w:val="center"/>
          </w:tcPr>
          <w:p w14:paraId="1E582754">
            <w:pPr>
              <w:shd w:val="solid" w:color="FFFFFF" w:fill="auto"/>
              <w:autoSpaceDN w:val="0"/>
              <w:spacing w:line="560" w:lineRule="exact"/>
              <w:jc w:val="center"/>
              <w:rPr>
                <w:rFonts w:eastAsia="仿宋"/>
                <w:sz w:val="24"/>
                <w:szCs w:val="24"/>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bottom"/>
          </w:tcPr>
          <w:p w14:paraId="62B3A7A8">
            <w:pPr>
              <w:spacing w:line="560" w:lineRule="exact"/>
              <w:jc w:val="center"/>
              <w:rPr>
                <w:rFonts w:eastAsia="仿宋"/>
                <w:color w:val="000000"/>
                <w:sz w:val="22"/>
                <w:szCs w:val="22"/>
              </w:rPr>
            </w:pPr>
            <w:r>
              <w:rPr>
                <w:rFonts w:eastAsia="仿宋"/>
                <w:color w:val="000000"/>
                <w:sz w:val="22"/>
                <w:szCs w:val="22"/>
              </w:rPr>
              <w:t>邹训昊</w:t>
            </w:r>
          </w:p>
        </w:tc>
        <w:tc>
          <w:tcPr>
            <w:tcW w:w="2126" w:type="dxa"/>
            <w:tcBorders>
              <w:top w:val="single" w:color="000000" w:sz="6" w:space="0"/>
              <w:left w:val="single" w:color="000000" w:sz="6" w:space="0"/>
              <w:bottom w:val="single" w:color="auto" w:sz="4" w:space="0"/>
              <w:right w:val="single" w:color="000000" w:sz="6" w:space="0"/>
            </w:tcBorders>
            <w:tcMar>
              <w:top w:w="0" w:type="dxa"/>
              <w:left w:w="108" w:type="dxa"/>
              <w:bottom w:w="0" w:type="dxa"/>
              <w:right w:w="108" w:type="dxa"/>
            </w:tcMar>
            <w:vAlign w:val="bottom"/>
          </w:tcPr>
          <w:p w14:paraId="3A2C3FEB">
            <w:pPr>
              <w:spacing w:line="560" w:lineRule="exact"/>
              <w:jc w:val="center"/>
              <w:rPr>
                <w:color w:val="000000"/>
                <w:sz w:val="22"/>
                <w:szCs w:val="22"/>
              </w:rPr>
            </w:pPr>
            <w:r>
              <w:rPr>
                <w:color w:val="000000"/>
                <w:sz w:val="22"/>
                <w:szCs w:val="22"/>
              </w:rPr>
              <w:t>161144020200512</w:t>
            </w:r>
          </w:p>
        </w:tc>
        <w:tc>
          <w:tcPr>
            <w:tcW w:w="1134" w:type="dxa"/>
            <w:tcBorders>
              <w:top w:val="single" w:color="auto" w:sz="4" w:space="0"/>
              <w:left w:val="single" w:color="000000" w:sz="6" w:space="0"/>
              <w:bottom w:val="single" w:color="auto" w:sz="4" w:space="0"/>
              <w:right w:val="single" w:color="auto" w:sz="4" w:space="0"/>
            </w:tcBorders>
            <w:tcMar>
              <w:top w:w="0" w:type="dxa"/>
              <w:left w:w="108" w:type="dxa"/>
              <w:bottom w:w="0" w:type="dxa"/>
              <w:right w:w="108" w:type="dxa"/>
            </w:tcMar>
            <w:vAlign w:val="center"/>
          </w:tcPr>
          <w:p w14:paraId="364EEBA8">
            <w:pPr>
              <w:spacing w:line="560" w:lineRule="exact"/>
              <w:jc w:val="center"/>
              <w:rPr>
                <w:rFonts w:eastAsia="仿宋"/>
                <w:szCs w:val="21"/>
              </w:rPr>
            </w:pPr>
          </w:p>
        </w:tc>
      </w:tr>
      <w:tr w14:paraId="0BF34941">
        <w:tblPrEx>
          <w:tblCellMar>
            <w:top w:w="0" w:type="dxa"/>
            <w:left w:w="108" w:type="dxa"/>
            <w:bottom w:w="0" w:type="dxa"/>
            <w:right w:w="108" w:type="dxa"/>
          </w:tblCellMar>
        </w:tblPrEx>
        <w:trPr>
          <w:trHeight w:val="539" w:hRule="exact"/>
          <w:jc w:val="center"/>
        </w:trPr>
        <w:tc>
          <w:tcPr>
            <w:tcW w:w="2311" w:type="dxa"/>
            <w:vMerge w:val="continue"/>
            <w:tcBorders>
              <w:left w:val="single" w:color="000000" w:sz="4" w:space="0"/>
              <w:bottom w:val="single" w:color="auto" w:sz="4" w:space="0"/>
              <w:right w:val="single" w:color="000000" w:sz="6" w:space="0"/>
            </w:tcBorders>
            <w:tcMar>
              <w:top w:w="0" w:type="dxa"/>
              <w:left w:w="108" w:type="dxa"/>
              <w:bottom w:w="0" w:type="dxa"/>
              <w:right w:w="108" w:type="dxa"/>
            </w:tcMar>
            <w:vAlign w:val="center"/>
          </w:tcPr>
          <w:p w14:paraId="482A917C">
            <w:pPr>
              <w:spacing w:line="560" w:lineRule="exact"/>
              <w:jc w:val="center"/>
              <w:rPr>
                <w:rFonts w:eastAsia="仿宋"/>
                <w:szCs w:val="21"/>
              </w:rPr>
            </w:pPr>
          </w:p>
        </w:tc>
        <w:tc>
          <w:tcPr>
            <w:tcW w:w="1147" w:type="dxa"/>
            <w:vMerge w:val="continue"/>
            <w:tcBorders>
              <w:left w:val="single" w:color="000000" w:sz="6" w:space="0"/>
              <w:bottom w:val="single" w:color="auto" w:sz="4" w:space="0"/>
              <w:right w:val="single" w:color="000000" w:sz="6" w:space="0"/>
            </w:tcBorders>
            <w:tcMar>
              <w:top w:w="0" w:type="dxa"/>
              <w:left w:w="108" w:type="dxa"/>
              <w:bottom w:w="0" w:type="dxa"/>
              <w:right w:w="108" w:type="dxa"/>
            </w:tcMar>
            <w:vAlign w:val="center"/>
          </w:tcPr>
          <w:p w14:paraId="60D2D104">
            <w:pPr>
              <w:shd w:val="solid" w:color="FFFFFF" w:fill="auto"/>
              <w:autoSpaceDN w:val="0"/>
              <w:spacing w:line="560" w:lineRule="exact"/>
              <w:jc w:val="center"/>
              <w:rPr>
                <w:rFonts w:eastAsia="仿宋"/>
                <w:sz w:val="24"/>
                <w:szCs w:val="24"/>
              </w:rPr>
            </w:pPr>
          </w:p>
        </w:tc>
        <w:tc>
          <w:tcPr>
            <w:tcW w:w="1276" w:type="dxa"/>
            <w:tcBorders>
              <w:top w:val="single" w:color="000000" w:sz="6" w:space="0"/>
              <w:left w:val="single" w:color="000000" w:sz="6" w:space="0"/>
              <w:bottom w:val="single" w:color="auto" w:sz="4" w:space="0"/>
              <w:right w:val="single" w:color="000000" w:sz="6" w:space="0"/>
            </w:tcBorders>
            <w:tcMar>
              <w:top w:w="0" w:type="dxa"/>
              <w:left w:w="108" w:type="dxa"/>
              <w:bottom w:w="0" w:type="dxa"/>
              <w:right w:w="108" w:type="dxa"/>
            </w:tcMar>
            <w:vAlign w:val="bottom"/>
          </w:tcPr>
          <w:p w14:paraId="71204995">
            <w:pPr>
              <w:spacing w:line="560" w:lineRule="exact"/>
              <w:jc w:val="center"/>
              <w:rPr>
                <w:rFonts w:eastAsia="仿宋"/>
                <w:color w:val="000000"/>
                <w:sz w:val="22"/>
                <w:szCs w:val="22"/>
              </w:rPr>
            </w:pPr>
            <w:r>
              <w:rPr>
                <w:rFonts w:eastAsia="仿宋"/>
                <w:color w:val="000000"/>
                <w:sz w:val="22"/>
                <w:szCs w:val="22"/>
              </w:rPr>
              <w:t>陈佳</w:t>
            </w:r>
          </w:p>
        </w:tc>
        <w:tc>
          <w:tcPr>
            <w:tcW w:w="2126" w:type="dxa"/>
            <w:tcBorders>
              <w:top w:val="single" w:color="000000" w:sz="6" w:space="0"/>
              <w:left w:val="single" w:color="000000" w:sz="6" w:space="0"/>
              <w:bottom w:val="single" w:color="auto" w:sz="4" w:space="0"/>
              <w:right w:val="single" w:color="000000" w:sz="6" w:space="0"/>
            </w:tcBorders>
            <w:tcMar>
              <w:top w:w="0" w:type="dxa"/>
              <w:left w:w="108" w:type="dxa"/>
              <w:bottom w:w="0" w:type="dxa"/>
              <w:right w:w="108" w:type="dxa"/>
            </w:tcMar>
            <w:vAlign w:val="bottom"/>
          </w:tcPr>
          <w:p w14:paraId="312C060B">
            <w:pPr>
              <w:spacing w:line="560" w:lineRule="exact"/>
              <w:jc w:val="center"/>
              <w:rPr>
                <w:color w:val="000000"/>
                <w:sz w:val="22"/>
                <w:szCs w:val="22"/>
              </w:rPr>
            </w:pPr>
            <w:r>
              <w:rPr>
                <w:color w:val="000000"/>
                <w:sz w:val="22"/>
                <w:szCs w:val="22"/>
              </w:rPr>
              <w:t>161151000507610</w:t>
            </w:r>
          </w:p>
        </w:tc>
        <w:tc>
          <w:tcPr>
            <w:tcW w:w="1134" w:type="dxa"/>
            <w:tcBorders>
              <w:top w:val="single" w:color="auto" w:sz="4" w:space="0"/>
              <w:left w:val="single" w:color="000000" w:sz="6" w:space="0"/>
              <w:bottom w:val="single" w:color="auto" w:sz="4" w:space="0"/>
              <w:right w:val="single" w:color="auto" w:sz="4" w:space="0"/>
            </w:tcBorders>
            <w:tcMar>
              <w:top w:w="0" w:type="dxa"/>
              <w:left w:w="108" w:type="dxa"/>
              <w:bottom w:w="0" w:type="dxa"/>
              <w:right w:w="108" w:type="dxa"/>
            </w:tcMar>
            <w:vAlign w:val="center"/>
          </w:tcPr>
          <w:p w14:paraId="7D120A73">
            <w:pPr>
              <w:spacing w:line="560" w:lineRule="exact"/>
              <w:jc w:val="center"/>
              <w:rPr>
                <w:rFonts w:eastAsia="仿宋"/>
                <w:szCs w:val="21"/>
              </w:rPr>
            </w:pPr>
          </w:p>
        </w:tc>
      </w:tr>
      <w:tr w14:paraId="6BC6E559">
        <w:tblPrEx>
          <w:tblCellMar>
            <w:top w:w="0" w:type="dxa"/>
            <w:left w:w="108" w:type="dxa"/>
            <w:bottom w:w="0" w:type="dxa"/>
            <w:right w:w="108" w:type="dxa"/>
          </w:tblCellMar>
        </w:tblPrEx>
        <w:trPr>
          <w:trHeight w:val="539" w:hRule="exact"/>
          <w:jc w:val="center"/>
        </w:trPr>
        <w:tc>
          <w:tcPr>
            <w:tcW w:w="2311" w:type="dxa"/>
            <w:vMerge w:val="restart"/>
            <w:tcBorders>
              <w:top w:val="single" w:color="auto" w:sz="4" w:space="0"/>
              <w:left w:val="single" w:color="auto" w:sz="4" w:space="0"/>
              <w:right w:val="single" w:color="auto" w:sz="4" w:space="0"/>
            </w:tcBorders>
            <w:tcMar>
              <w:top w:w="0" w:type="dxa"/>
              <w:left w:w="108" w:type="dxa"/>
              <w:bottom w:w="0" w:type="dxa"/>
              <w:right w:w="108" w:type="dxa"/>
            </w:tcMar>
            <w:vAlign w:val="center"/>
          </w:tcPr>
          <w:p w14:paraId="33FAFA6F">
            <w:pPr>
              <w:spacing w:line="560" w:lineRule="exact"/>
              <w:jc w:val="center"/>
              <w:rPr>
                <w:rFonts w:eastAsia="仿宋"/>
                <w:sz w:val="24"/>
                <w:szCs w:val="24"/>
              </w:rPr>
            </w:pPr>
            <w:r>
              <w:rPr>
                <w:rFonts w:eastAsia="仿宋"/>
                <w:sz w:val="24"/>
                <w:szCs w:val="24"/>
              </w:rPr>
              <w:t>国际合作司俄亚处一级主任科员及以下职位</w:t>
            </w:r>
          </w:p>
          <w:p w14:paraId="78C31EC7">
            <w:pPr>
              <w:spacing w:line="560" w:lineRule="exact"/>
              <w:jc w:val="center"/>
              <w:rPr>
                <w:rFonts w:eastAsia="仿宋"/>
                <w:szCs w:val="21"/>
              </w:rPr>
            </w:pPr>
            <w:r>
              <w:rPr>
                <w:rFonts w:eastAsia="仿宋"/>
                <w:sz w:val="24"/>
                <w:szCs w:val="24"/>
              </w:rPr>
              <w:t>（200110005002）</w:t>
            </w:r>
          </w:p>
        </w:tc>
        <w:tc>
          <w:tcPr>
            <w:tcW w:w="1147" w:type="dxa"/>
            <w:vMerge w:val="restart"/>
            <w:tcBorders>
              <w:top w:val="single" w:color="auto" w:sz="4" w:space="0"/>
              <w:left w:val="single" w:color="auto" w:sz="4" w:space="0"/>
              <w:right w:val="single" w:color="auto" w:sz="4" w:space="0"/>
            </w:tcBorders>
            <w:tcMar>
              <w:top w:w="0" w:type="dxa"/>
              <w:left w:w="108" w:type="dxa"/>
              <w:bottom w:w="0" w:type="dxa"/>
              <w:right w:w="108" w:type="dxa"/>
            </w:tcMar>
            <w:vAlign w:val="center"/>
          </w:tcPr>
          <w:p w14:paraId="569EC52B">
            <w:pPr>
              <w:shd w:val="solid" w:color="FFFFFF" w:fill="auto"/>
              <w:autoSpaceDN w:val="0"/>
              <w:spacing w:line="560" w:lineRule="exact"/>
              <w:jc w:val="center"/>
              <w:rPr>
                <w:rFonts w:eastAsia="仿宋"/>
                <w:sz w:val="24"/>
                <w:szCs w:val="24"/>
              </w:rPr>
            </w:pPr>
            <w:r>
              <w:rPr>
                <w:rFonts w:eastAsia="仿宋"/>
                <w:sz w:val="24"/>
                <w:szCs w:val="24"/>
              </w:rPr>
              <w:t>119.1</w:t>
            </w:r>
          </w:p>
        </w:tc>
        <w:tc>
          <w:tcPr>
            <w:tcW w:w="127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bottom"/>
          </w:tcPr>
          <w:p w14:paraId="3553AD34">
            <w:pPr>
              <w:spacing w:line="560" w:lineRule="exact"/>
              <w:jc w:val="center"/>
              <w:rPr>
                <w:rFonts w:eastAsia="仿宋"/>
                <w:color w:val="000000"/>
                <w:sz w:val="22"/>
                <w:szCs w:val="22"/>
              </w:rPr>
            </w:pPr>
            <w:r>
              <w:rPr>
                <w:rFonts w:eastAsia="仿宋"/>
                <w:color w:val="000000"/>
                <w:sz w:val="22"/>
                <w:szCs w:val="22"/>
              </w:rPr>
              <w:t>任聪</w:t>
            </w:r>
          </w:p>
        </w:tc>
        <w:tc>
          <w:tcPr>
            <w:tcW w:w="212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bottom"/>
          </w:tcPr>
          <w:p w14:paraId="0A6523B0">
            <w:pPr>
              <w:spacing w:line="560" w:lineRule="exact"/>
              <w:jc w:val="center"/>
              <w:rPr>
                <w:color w:val="000000"/>
                <w:sz w:val="22"/>
                <w:szCs w:val="22"/>
              </w:rPr>
            </w:pPr>
            <w:r>
              <w:rPr>
                <w:color w:val="000000"/>
                <w:sz w:val="22"/>
                <w:szCs w:val="22"/>
              </w:rPr>
              <w:t>161111025401321</w:t>
            </w:r>
          </w:p>
        </w:tc>
        <w:tc>
          <w:tcPr>
            <w:tcW w:w="113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0012C0ED">
            <w:pPr>
              <w:widowControl/>
              <w:autoSpaceDN w:val="0"/>
              <w:spacing w:line="560" w:lineRule="exact"/>
              <w:jc w:val="center"/>
              <w:rPr>
                <w:rFonts w:eastAsia="仿宋"/>
                <w:b/>
                <w:sz w:val="24"/>
                <w:szCs w:val="24"/>
              </w:rPr>
            </w:pPr>
          </w:p>
        </w:tc>
      </w:tr>
      <w:tr w14:paraId="6A594232">
        <w:tblPrEx>
          <w:tblCellMar>
            <w:top w:w="0" w:type="dxa"/>
            <w:left w:w="108" w:type="dxa"/>
            <w:bottom w:w="0" w:type="dxa"/>
            <w:right w:w="108" w:type="dxa"/>
          </w:tblCellMar>
        </w:tblPrEx>
        <w:trPr>
          <w:trHeight w:val="539" w:hRule="exact"/>
          <w:jc w:val="center"/>
        </w:trPr>
        <w:tc>
          <w:tcPr>
            <w:tcW w:w="2311" w:type="dxa"/>
            <w:vMerge w:val="continue"/>
            <w:tcBorders>
              <w:left w:val="single" w:color="auto" w:sz="4" w:space="0"/>
              <w:right w:val="single" w:color="auto" w:sz="4" w:space="0"/>
            </w:tcBorders>
            <w:tcMar>
              <w:top w:w="0" w:type="dxa"/>
              <w:left w:w="108" w:type="dxa"/>
              <w:bottom w:w="0" w:type="dxa"/>
              <w:right w:w="108" w:type="dxa"/>
            </w:tcMar>
            <w:vAlign w:val="center"/>
          </w:tcPr>
          <w:p w14:paraId="2F7682F5">
            <w:pPr>
              <w:spacing w:line="560" w:lineRule="exact"/>
              <w:jc w:val="center"/>
              <w:rPr>
                <w:rFonts w:eastAsia="仿宋"/>
                <w:szCs w:val="21"/>
              </w:rPr>
            </w:pPr>
          </w:p>
        </w:tc>
        <w:tc>
          <w:tcPr>
            <w:tcW w:w="1147" w:type="dxa"/>
            <w:vMerge w:val="continue"/>
            <w:tcBorders>
              <w:left w:val="single" w:color="auto" w:sz="4" w:space="0"/>
              <w:right w:val="single" w:color="auto" w:sz="4" w:space="0"/>
            </w:tcBorders>
            <w:tcMar>
              <w:top w:w="0" w:type="dxa"/>
              <w:left w:w="108" w:type="dxa"/>
              <w:bottom w:w="0" w:type="dxa"/>
              <w:right w:w="108" w:type="dxa"/>
            </w:tcMar>
            <w:vAlign w:val="center"/>
          </w:tcPr>
          <w:p w14:paraId="5D90483E">
            <w:pPr>
              <w:shd w:val="solid" w:color="FFFFFF" w:fill="auto"/>
              <w:autoSpaceDN w:val="0"/>
              <w:spacing w:line="560" w:lineRule="exact"/>
              <w:jc w:val="center"/>
              <w:rPr>
                <w:rFonts w:eastAsia="仿宋"/>
                <w:sz w:val="24"/>
                <w:szCs w:val="24"/>
              </w:rPr>
            </w:pPr>
          </w:p>
        </w:tc>
        <w:tc>
          <w:tcPr>
            <w:tcW w:w="127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bottom"/>
          </w:tcPr>
          <w:p w14:paraId="42B20DF8">
            <w:pPr>
              <w:spacing w:line="560" w:lineRule="exact"/>
              <w:jc w:val="center"/>
              <w:rPr>
                <w:rFonts w:eastAsia="仿宋"/>
                <w:color w:val="000000"/>
                <w:sz w:val="22"/>
                <w:szCs w:val="22"/>
              </w:rPr>
            </w:pPr>
            <w:r>
              <w:rPr>
                <w:rFonts w:eastAsia="仿宋"/>
                <w:color w:val="000000"/>
                <w:sz w:val="22"/>
                <w:szCs w:val="22"/>
              </w:rPr>
              <w:t>矫慧</w:t>
            </w:r>
          </w:p>
        </w:tc>
        <w:tc>
          <w:tcPr>
            <w:tcW w:w="212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bottom"/>
          </w:tcPr>
          <w:p w14:paraId="74A53DAD">
            <w:pPr>
              <w:spacing w:line="560" w:lineRule="exact"/>
              <w:jc w:val="center"/>
              <w:rPr>
                <w:color w:val="000000"/>
                <w:sz w:val="22"/>
                <w:szCs w:val="22"/>
              </w:rPr>
            </w:pPr>
            <w:r>
              <w:rPr>
                <w:color w:val="000000"/>
                <w:sz w:val="22"/>
                <w:szCs w:val="22"/>
              </w:rPr>
              <w:t>161111071302709</w:t>
            </w:r>
          </w:p>
        </w:tc>
        <w:tc>
          <w:tcPr>
            <w:tcW w:w="113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512119F3">
            <w:pPr>
              <w:spacing w:line="560" w:lineRule="exact"/>
              <w:jc w:val="center"/>
              <w:rPr>
                <w:rFonts w:eastAsia="仿宋"/>
                <w:szCs w:val="21"/>
              </w:rPr>
            </w:pPr>
          </w:p>
        </w:tc>
      </w:tr>
      <w:tr w14:paraId="4BD2B884">
        <w:tblPrEx>
          <w:tblCellMar>
            <w:top w:w="0" w:type="dxa"/>
            <w:left w:w="108" w:type="dxa"/>
            <w:bottom w:w="0" w:type="dxa"/>
            <w:right w:w="108" w:type="dxa"/>
          </w:tblCellMar>
        </w:tblPrEx>
        <w:trPr>
          <w:trHeight w:val="539" w:hRule="exact"/>
          <w:jc w:val="center"/>
        </w:trPr>
        <w:tc>
          <w:tcPr>
            <w:tcW w:w="2311" w:type="dxa"/>
            <w:vMerge w:val="continue"/>
            <w:tcBorders>
              <w:left w:val="single" w:color="auto" w:sz="4" w:space="0"/>
              <w:right w:val="single" w:color="auto" w:sz="4" w:space="0"/>
            </w:tcBorders>
            <w:tcMar>
              <w:top w:w="0" w:type="dxa"/>
              <w:left w:w="108" w:type="dxa"/>
              <w:bottom w:w="0" w:type="dxa"/>
              <w:right w:w="108" w:type="dxa"/>
            </w:tcMar>
            <w:vAlign w:val="center"/>
          </w:tcPr>
          <w:p w14:paraId="3FF9A3CA">
            <w:pPr>
              <w:spacing w:line="560" w:lineRule="exact"/>
              <w:jc w:val="center"/>
              <w:rPr>
                <w:rFonts w:eastAsia="仿宋"/>
                <w:szCs w:val="21"/>
              </w:rPr>
            </w:pPr>
          </w:p>
        </w:tc>
        <w:tc>
          <w:tcPr>
            <w:tcW w:w="1147" w:type="dxa"/>
            <w:vMerge w:val="continue"/>
            <w:tcBorders>
              <w:left w:val="single" w:color="auto" w:sz="4" w:space="0"/>
              <w:right w:val="single" w:color="auto" w:sz="4" w:space="0"/>
            </w:tcBorders>
            <w:tcMar>
              <w:top w:w="0" w:type="dxa"/>
              <w:left w:w="108" w:type="dxa"/>
              <w:bottom w:w="0" w:type="dxa"/>
              <w:right w:w="108" w:type="dxa"/>
            </w:tcMar>
            <w:vAlign w:val="center"/>
          </w:tcPr>
          <w:p w14:paraId="081A739B">
            <w:pPr>
              <w:shd w:val="solid" w:color="FFFFFF" w:fill="auto"/>
              <w:autoSpaceDN w:val="0"/>
              <w:spacing w:line="560" w:lineRule="exact"/>
              <w:jc w:val="center"/>
              <w:rPr>
                <w:rFonts w:eastAsia="仿宋"/>
                <w:sz w:val="24"/>
                <w:szCs w:val="24"/>
              </w:rPr>
            </w:pPr>
          </w:p>
        </w:tc>
        <w:tc>
          <w:tcPr>
            <w:tcW w:w="127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bottom"/>
          </w:tcPr>
          <w:p w14:paraId="0E0468A1">
            <w:pPr>
              <w:spacing w:line="560" w:lineRule="exact"/>
              <w:jc w:val="center"/>
              <w:rPr>
                <w:rFonts w:eastAsia="仿宋"/>
                <w:color w:val="000000"/>
                <w:sz w:val="22"/>
                <w:szCs w:val="22"/>
              </w:rPr>
            </w:pPr>
            <w:r>
              <w:rPr>
                <w:rFonts w:eastAsia="仿宋"/>
                <w:color w:val="000000"/>
                <w:sz w:val="22"/>
                <w:szCs w:val="22"/>
              </w:rPr>
              <w:t>李琳</w:t>
            </w:r>
          </w:p>
        </w:tc>
        <w:tc>
          <w:tcPr>
            <w:tcW w:w="212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bottom"/>
          </w:tcPr>
          <w:p w14:paraId="2ECC068A">
            <w:pPr>
              <w:spacing w:line="560" w:lineRule="exact"/>
              <w:jc w:val="center"/>
              <w:rPr>
                <w:color w:val="000000"/>
                <w:sz w:val="22"/>
                <w:szCs w:val="22"/>
              </w:rPr>
            </w:pPr>
            <w:r>
              <w:rPr>
                <w:color w:val="000000"/>
                <w:sz w:val="22"/>
                <w:szCs w:val="22"/>
              </w:rPr>
              <w:t>161111120300909</w:t>
            </w:r>
          </w:p>
        </w:tc>
        <w:tc>
          <w:tcPr>
            <w:tcW w:w="113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6E32E294">
            <w:pPr>
              <w:spacing w:line="560" w:lineRule="exact"/>
              <w:jc w:val="center"/>
              <w:rPr>
                <w:rFonts w:eastAsia="仿宋"/>
                <w:szCs w:val="21"/>
              </w:rPr>
            </w:pPr>
          </w:p>
        </w:tc>
      </w:tr>
      <w:tr w14:paraId="4F2B7BDF">
        <w:tblPrEx>
          <w:tblCellMar>
            <w:top w:w="0" w:type="dxa"/>
            <w:left w:w="108" w:type="dxa"/>
            <w:bottom w:w="0" w:type="dxa"/>
            <w:right w:w="108" w:type="dxa"/>
          </w:tblCellMar>
        </w:tblPrEx>
        <w:trPr>
          <w:trHeight w:val="539" w:hRule="exact"/>
          <w:jc w:val="center"/>
        </w:trPr>
        <w:tc>
          <w:tcPr>
            <w:tcW w:w="2311" w:type="dxa"/>
            <w:vMerge w:val="continue"/>
            <w:tcBorders>
              <w:left w:val="single" w:color="auto" w:sz="4" w:space="0"/>
              <w:right w:val="single" w:color="auto" w:sz="4" w:space="0"/>
            </w:tcBorders>
            <w:tcMar>
              <w:top w:w="0" w:type="dxa"/>
              <w:left w:w="108" w:type="dxa"/>
              <w:bottom w:w="0" w:type="dxa"/>
              <w:right w:w="108" w:type="dxa"/>
            </w:tcMar>
            <w:vAlign w:val="center"/>
          </w:tcPr>
          <w:p w14:paraId="6A368EEA">
            <w:pPr>
              <w:spacing w:line="560" w:lineRule="exact"/>
              <w:jc w:val="center"/>
              <w:rPr>
                <w:rFonts w:eastAsia="仿宋"/>
                <w:szCs w:val="21"/>
              </w:rPr>
            </w:pPr>
          </w:p>
        </w:tc>
        <w:tc>
          <w:tcPr>
            <w:tcW w:w="1147" w:type="dxa"/>
            <w:vMerge w:val="continue"/>
            <w:tcBorders>
              <w:left w:val="single" w:color="auto" w:sz="4" w:space="0"/>
              <w:right w:val="single" w:color="auto" w:sz="4" w:space="0"/>
            </w:tcBorders>
            <w:tcMar>
              <w:top w:w="0" w:type="dxa"/>
              <w:left w:w="108" w:type="dxa"/>
              <w:bottom w:w="0" w:type="dxa"/>
              <w:right w:w="108" w:type="dxa"/>
            </w:tcMar>
            <w:vAlign w:val="center"/>
          </w:tcPr>
          <w:p w14:paraId="16BF120E">
            <w:pPr>
              <w:shd w:val="solid" w:color="FFFFFF" w:fill="auto"/>
              <w:autoSpaceDN w:val="0"/>
              <w:spacing w:line="560" w:lineRule="exact"/>
              <w:jc w:val="center"/>
              <w:rPr>
                <w:rFonts w:eastAsia="仿宋"/>
                <w:sz w:val="24"/>
                <w:szCs w:val="24"/>
              </w:rPr>
            </w:pPr>
          </w:p>
        </w:tc>
        <w:tc>
          <w:tcPr>
            <w:tcW w:w="127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bottom"/>
          </w:tcPr>
          <w:p w14:paraId="620A292B">
            <w:pPr>
              <w:spacing w:line="560" w:lineRule="exact"/>
              <w:jc w:val="center"/>
              <w:rPr>
                <w:rFonts w:eastAsia="仿宋"/>
                <w:color w:val="000000"/>
                <w:sz w:val="22"/>
                <w:szCs w:val="22"/>
              </w:rPr>
            </w:pPr>
            <w:r>
              <w:rPr>
                <w:rFonts w:eastAsia="仿宋"/>
                <w:color w:val="000000"/>
                <w:sz w:val="22"/>
                <w:szCs w:val="22"/>
              </w:rPr>
              <w:t>刘杰</w:t>
            </w:r>
          </w:p>
        </w:tc>
        <w:tc>
          <w:tcPr>
            <w:tcW w:w="212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bottom"/>
          </w:tcPr>
          <w:p w14:paraId="030B1F51">
            <w:pPr>
              <w:spacing w:line="560" w:lineRule="exact"/>
              <w:jc w:val="center"/>
              <w:rPr>
                <w:color w:val="000000"/>
                <w:sz w:val="22"/>
                <w:szCs w:val="22"/>
              </w:rPr>
            </w:pPr>
            <w:r>
              <w:rPr>
                <w:color w:val="000000"/>
                <w:sz w:val="22"/>
                <w:szCs w:val="22"/>
              </w:rPr>
              <w:t>161121150400716</w:t>
            </w:r>
          </w:p>
        </w:tc>
        <w:tc>
          <w:tcPr>
            <w:tcW w:w="113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552C23B5">
            <w:pPr>
              <w:spacing w:line="560" w:lineRule="exact"/>
              <w:jc w:val="center"/>
              <w:rPr>
                <w:rFonts w:eastAsia="仿宋"/>
                <w:szCs w:val="21"/>
              </w:rPr>
            </w:pPr>
          </w:p>
        </w:tc>
      </w:tr>
      <w:tr w14:paraId="62B7143E">
        <w:tblPrEx>
          <w:tblCellMar>
            <w:top w:w="0" w:type="dxa"/>
            <w:left w:w="108" w:type="dxa"/>
            <w:bottom w:w="0" w:type="dxa"/>
            <w:right w:w="108" w:type="dxa"/>
          </w:tblCellMar>
        </w:tblPrEx>
        <w:trPr>
          <w:trHeight w:val="539" w:hRule="exact"/>
          <w:jc w:val="center"/>
        </w:trPr>
        <w:tc>
          <w:tcPr>
            <w:tcW w:w="2311" w:type="dxa"/>
            <w:vMerge w:val="continue"/>
            <w:tcBorders>
              <w:left w:val="single" w:color="auto" w:sz="4" w:space="0"/>
              <w:right w:val="single" w:color="auto" w:sz="4" w:space="0"/>
            </w:tcBorders>
            <w:tcMar>
              <w:top w:w="0" w:type="dxa"/>
              <w:left w:w="108" w:type="dxa"/>
              <w:bottom w:w="0" w:type="dxa"/>
              <w:right w:w="108" w:type="dxa"/>
            </w:tcMar>
            <w:vAlign w:val="center"/>
          </w:tcPr>
          <w:p w14:paraId="210EB6B9">
            <w:pPr>
              <w:spacing w:line="560" w:lineRule="exact"/>
              <w:jc w:val="center"/>
              <w:rPr>
                <w:rFonts w:eastAsia="仿宋"/>
                <w:szCs w:val="21"/>
              </w:rPr>
            </w:pPr>
          </w:p>
        </w:tc>
        <w:tc>
          <w:tcPr>
            <w:tcW w:w="1147" w:type="dxa"/>
            <w:vMerge w:val="continue"/>
            <w:tcBorders>
              <w:left w:val="single" w:color="auto" w:sz="4" w:space="0"/>
              <w:right w:val="single" w:color="auto" w:sz="4" w:space="0"/>
            </w:tcBorders>
            <w:tcMar>
              <w:top w:w="0" w:type="dxa"/>
              <w:left w:w="108" w:type="dxa"/>
              <w:bottom w:w="0" w:type="dxa"/>
              <w:right w:w="108" w:type="dxa"/>
            </w:tcMar>
            <w:vAlign w:val="center"/>
          </w:tcPr>
          <w:p w14:paraId="2858BE99">
            <w:pPr>
              <w:shd w:val="solid" w:color="FFFFFF" w:fill="auto"/>
              <w:autoSpaceDN w:val="0"/>
              <w:spacing w:line="560" w:lineRule="exact"/>
              <w:jc w:val="center"/>
              <w:rPr>
                <w:rFonts w:eastAsia="仿宋"/>
                <w:sz w:val="24"/>
                <w:szCs w:val="24"/>
              </w:rPr>
            </w:pPr>
          </w:p>
        </w:tc>
        <w:tc>
          <w:tcPr>
            <w:tcW w:w="127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bottom"/>
          </w:tcPr>
          <w:p w14:paraId="2245CBD9">
            <w:pPr>
              <w:spacing w:line="560" w:lineRule="exact"/>
              <w:jc w:val="center"/>
              <w:rPr>
                <w:rFonts w:eastAsia="仿宋"/>
                <w:color w:val="000000"/>
                <w:sz w:val="22"/>
                <w:szCs w:val="22"/>
              </w:rPr>
            </w:pPr>
            <w:r>
              <w:rPr>
                <w:rFonts w:eastAsia="仿宋"/>
                <w:color w:val="000000"/>
                <w:sz w:val="22"/>
                <w:szCs w:val="22"/>
              </w:rPr>
              <w:t>王奇博</w:t>
            </w:r>
          </w:p>
        </w:tc>
        <w:tc>
          <w:tcPr>
            <w:tcW w:w="212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bottom"/>
          </w:tcPr>
          <w:p w14:paraId="67C9E9E7">
            <w:pPr>
              <w:spacing w:line="560" w:lineRule="exact"/>
              <w:jc w:val="center"/>
              <w:rPr>
                <w:color w:val="000000"/>
                <w:sz w:val="22"/>
                <w:szCs w:val="22"/>
              </w:rPr>
            </w:pPr>
            <w:r>
              <w:rPr>
                <w:color w:val="000000"/>
                <w:sz w:val="22"/>
                <w:szCs w:val="22"/>
              </w:rPr>
              <w:t>161133310101818</w:t>
            </w:r>
          </w:p>
        </w:tc>
        <w:tc>
          <w:tcPr>
            <w:tcW w:w="113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788F4B7A">
            <w:pPr>
              <w:spacing w:line="560" w:lineRule="exact"/>
              <w:jc w:val="center"/>
              <w:rPr>
                <w:rFonts w:eastAsia="仿宋"/>
                <w:szCs w:val="21"/>
              </w:rPr>
            </w:pPr>
          </w:p>
        </w:tc>
      </w:tr>
      <w:tr w14:paraId="2CA4D52B">
        <w:tblPrEx>
          <w:tblCellMar>
            <w:top w:w="0" w:type="dxa"/>
            <w:left w:w="108" w:type="dxa"/>
            <w:bottom w:w="0" w:type="dxa"/>
            <w:right w:w="108" w:type="dxa"/>
          </w:tblCellMar>
        </w:tblPrEx>
        <w:trPr>
          <w:trHeight w:val="539" w:hRule="exact"/>
          <w:jc w:val="center"/>
        </w:trPr>
        <w:tc>
          <w:tcPr>
            <w:tcW w:w="2311" w:type="dxa"/>
            <w:vMerge w:val="restart"/>
            <w:tcBorders>
              <w:top w:val="single" w:color="auto" w:sz="4" w:space="0"/>
              <w:left w:val="single" w:color="auto" w:sz="4" w:space="0"/>
              <w:right w:val="single" w:color="auto" w:sz="4" w:space="0"/>
            </w:tcBorders>
            <w:tcMar>
              <w:top w:w="0" w:type="dxa"/>
              <w:left w:w="108" w:type="dxa"/>
              <w:bottom w:w="0" w:type="dxa"/>
              <w:right w:w="108" w:type="dxa"/>
            </w:tcMar>
            <w:vAlign w:val="center"/>
          </w:tcPr>
          <w:p w14:paraId="552071EE">
            <w:pPr>
              <w:spacing w:line="520" w:lineRule="exact"/>
              <w:rPr>
                <w:rFonts w:eastAsia="仿宋"/>
                <w:sz w:val="24"/>
                <w:szCs w:val="24"/>
              </w:rPr>
            </w:pPr>
            <w:r>
              <w:rPr>
                <w:rFonts w:eastAsia="仿宋"/>
                <w:sz w:val="24"/>
                <w:szCs w:val="24"/>
              </w:rPr>
              <w:t>机关党委（人事司）综合处（原直属机关党委办公室）一级主任科员及以下职位</w:t>
            </w:r>
          </w:p>
          <w:p w14:paraId="6A42F3AC">
            <w:pPr>
              <w:spacing w:line="520" w:lineRule="exact"/>
              <w:jc w:val="center"/>
              <w:rPr>
                <w:rFonts w:eastAsia="仿宋"/>
                <w:szCs w:val="21"/>
              </w:rPr>
            </w:pPr>
            <w:r>
              <w:rPr>
                <w:rFonts w:eastAsia="仿宋"/>
                <w:sz w:val="24"/>
                <w:szCs w:val="24"/>
              </w:rPr>
              <w:t>（200110006001）</w:t>
            </w:r>
          </w:p>
        </w:tc>
        <w:tc>
          <w:tcPr>
            <w:tcW w:w="1147" w:type="dxa"/>
            <w:vMerge w:val="restart"/>
            <w:tcBorders>
              <w:top w:val="single" w:color="auto" w:sz="4" w:space="0"/>
              <w:left w:val="single" w:color="auto" w:sz="4" w:space="0"/>
              <w:right w:val="single" w:color="auto" w:sz="4" w:space="0"/>
            </w:tcBorders>
            <w:tcMar>
              <w:top w:w="0" w:type="dxa"/>
              <w:left w:w="108" w:type="dxa"/>
              <w:bottom w:w="0" w:type="dxa"/>
              <w:right w:w="108" w:type="dxa"/>
            </w:tcMar>
            <w:vAlign w:val="center"/>
          </w:tcPr>
          <w:p w14:paraId="3240B655">
            <w:pPr>
              <w:shd w:val="solid" w:color="FFFFFF" w:fill="auto"/>
              <w:autoSpaceDN w:val="0"/>
              <w:spacing w:line="560" w:lineRule="exact"/>
              <w:jc w:val="center"/>
              <w:rPr>
                <w:rFonts w:eastAsia="仿宋"/>
                <w:sz w:val="24"/>
                <w:szCs w:val="24"/>
              </w:rPr>
            </w:pPr>
            <w:r>
              <w:rPr>
                <w:rFonts w:eastAsia="仿宋"/>
                <w:sz w:val="24"/>
                <w:szCs w:val="24"/>
              </w:rPr>
              <w:t>134.8</w:t>
            </w:r>
          </w:p>
        </w:tc>
        <w:tc>
          <w:tcPr>
            <w:tcW w:w="127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bottom"/>
          </w:tcPr>
          <w:p w14:paraId="3B6A5087">
            <w:pPr>
              <w:spacing w:line="560" w:lineRule="exact"/>
              <w:jc w:val="center"/>
              <w:rPr>
                <w:rFonts w:eastAsia="仿宋"/>
                <w:color w:val="000000"/>
                <w:sz w:val="22"/>
                <w:szCs w:val="22"/>
              </w:rPr>
            </w:pPr>
            <w:r>
              <w:rPr>
                <w:rFonts w:eastAsia="仿宋"/>
                <w:color w:val="000000"/>
                <w:sz w:val="22"/>
                <w:szCs w:val="22"/>
              </w:rPr>
              <w:t>邵雅宁</w:t>
            </w:r>
          </w:p>
        </w:tc>
        <w:tc>
          <w:tcPr>
            <w:tcW w:w="212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bottom"/>
          </w:tcPr>
          <w:p w14:paraId="0C248274">
            <w:pPr>
              <w:spacing w:line="560" w:lineRule="exact"/>
              <w:jc w:val="center"/>
              <w:rPr>
                <w:color w:val="000000"/>
                <w:sz w:val="22"/>
                <w:szCs w:val="22"/>
              </w:rPr>
            </w:pPr>
            <w:r>
              <w:rPr>
                <w:color w:val="000000"/>
                <w:sz w:val="22"/>
                <w:szCs w:val="22"/>
              </w:rPr>
              <w:t>161111024500526</w:t>
            </w:r>
          </w:p>
        </w:tc>
        <w:tc>
          <w:tcPr>
            <w:tcW w:w="113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3C15607A">
            <w:pPr>
              <w:autoSpaceDN w:val="0"/>
              <w:spacing w:line="560" w:lineRule="exact"/>
              <w:jc w:val="center"/>
              <w:rPr>
                <w:rFonts w:eastAsia="仿宋"/>
                <w:szCs w:val="21"/>
              </w:rPr>
            </w:pPr>
          </w:p>
        </w:tc>
      </w:tr>
      <w:tr w14:paraId="4056FA6F">
        <w:tblPrEx>
          <w:tblCellMar>
            <w:top w:w="0" w:type="dxa"/>
            <w:left w:w="108" w:type="dxa"/>
            <w:bottom w:w="0" w:type="dxa"/>
            <w:right w:w="108" w:type="dxa"/>
          </w:tblCellMar>
        </w:tblPrEx>
        <w:trPr>
          <w:trHeight w:val="539" w:hRule="exact"/>
          <w:jc w:val="center"/>
        </w:trPr>
        <w:tc>
          <w:tcPr>
            <w:tcW w:w="2311" w:type="dxa"/>
            <w:vMerge w:val="continue"/>
            <w:tcBorders>
              <w:left w:val="single" w:color="auto" w:sz="4" w:space="0"/>
              <w:right w:val="single" w:color="auto" w:sz="4" w:space="0"/>
            </w:tcBorders>
            <w:tcMar>
              <w:top w:w="0" w:type="dxa"/>
              <w:left w:w="108" w:type="dxa"/>
              <w:bottom w:w="0" w:type="dxa"/>
              <w:right w:w="108" w:type="dxa"/>
            </w:tcMar>
            <w:vAlign w:val="center"/>
          </w:tcPr>
          <w:p w14:paraId="72663166">
            <w:pPr>
              <w:spacing w:line="560" w:lineRule="exact"/>
              <w:jc w:val="center"/>
              <w:rPr>
                <w:rFonts w:eastAsia="仿宋"/>
                <w:szCs w:val="21"/>
              </w:rPr>
            </w:pPr>
          </w:p>
        </w:tc>
        <w:tc>
          <w:tcPr>
            <w:tcW w:w="1147" w:type="dxa"/>
            <w:vMerge w:val="continue"/>
            <w:tcBorders>
              <w:left w:val="single" w:color="auto" w:sz="4" w:space="0"/>
              <w:right w:val="single" w:color="auto" w:sz="4" w:space="0"/>
            </w:tcBorders>
            <w:tcMar>
              <w:top w:w="0" w:type="dxa"/>
              <w:left w:w="108" w:type="dxa"/>
              <w:bottom w:w="0" w:type="dxa"/>
              <w:right w:w="108" w:type="dxa"/>
            </w:tcMar>
            <w:vAlign w:val="center"/>
          </w:tcPr>
          <w:p w14:paraId="21FA0A74">
            <w:pPr>
              <w:shd w:val="solid" w:color="FFFFFF" w:fill="auto"/>
              <w:autoSpaceDN w:val="0"/>
              <w:spacing w:line="560" w:lineRule="exact"/>
              <w:jc w:val="center"/>
              <w:rPr>
                <w:rFonts w:eastAsia="仿宋"/>
                <w:szCs w:val="21"/>
              </w:rPr>
            </w:pPr>
          </w:p>
        </w:tc>
        <w:tc>
          <w:tcPr>
            <w:tcW w:w="127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bottom"/>
          </w:tcPr>
          <w:p w14:paraId="6AD735BE">
            <w:pPr>
              <w:spacing w:line="560" w:lineRule="exact"/>
              <w:jc w:val="center"/>
              <w:rPr>
                <w:rFonts w:eastAsia="仿宋"/>
                <w:color w:val="000000"/>
                <w:sz w:val="22"/>
                <w:szCs w:val="22"/>
              </w:rPr>
            </w:pPr>
            <w:r>
              <w:rPr>
                <w:rFonts w:eastAsia="仿宋"/>
                <w:color w:val="000000"/>
                <w:sz w:val="22"/>
                <w:szCs w:val="22"/>
              </w:rPr>
              <w:t>惠庆波</w:t>
            </w:r>
          </w:p>
        </w:tc>
        <w:tc>
          <w:tcPr>
            <w:tcW w:w="212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bottom"/>
          </w:tcPr>
          <w:p w14:paraId="269D2C97">
            <w:pPr>
              <w:spacing w:line="560" w:lineRule="exact"/>
              <w:jc w:val="center"/>
              <w:rPr>
                <w:color w:val="000000"/>
                <w:sz w:val="22"/>
                <w:szCs w:val="22"/>
              </w:rPr>
            </w:pPr>
            <w:r>
              <w:rPr>
                <w:color w:val="000000"/>
                <w:sz w:val="22"/>
                <w:szCs w:val="22"/>
              </w:rPr>
              <w:t>161111052300327</w:t>
            </w:r>
          </w:p>
        </w:tc>
        <w:tc>
          <w:tcPr>
            <w:tcW w:w="113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76B6B25A">
            <w:pPr>
              <w:spacing w:line="560" w:lineRule="exact"/>
              <w:jc w:val="center"/>
              <w:rPr>
                <w:rFonts w:eastAsia="仿宋"/>
                <w:szCs w:val="21"/>
              </w:rPr>
            </w:pPr>
          </w:p>
        </w:tc>
      </w:tr>
      <w:tr w14:paraId="7FBA18D2">
        <w:tblPrEx>
          <w:tblCellMar>
            <w:top w:w="0" w:type="dxa"/>
            <w:left w:w="108" w:type="dxa"/>
            <w:bottom w:w="0" w:type="dxa"/>
            <w:right w:w="108" w:type="dxa"/>
          </w:tblCellMar>
        </w:tblPrEx>
        <w:trPr>
          <w:trHeight w:val="539" w:hRule="exact"/>
          <w:jc w:val="center"/>
        </w:trPr>
        <w:tc>
          <w:tcPr>
            <w:tcW w:w="2311" w:type="dxa"/>
            <w:vMerge w:val="continue"/>
            <w:tcBorders>
              <w:left w:val="single" w:color="auto" w:sz="4" w:space="0"/>
              <w:right w:val="single" w:color="auto" w:sz="4" w:space="0"/>
            </w:tcBorders>
            <w:tcMar>
              <w:top w:w="0" w:type="dxa"/>
              <w:left w:w="108" w:type="dxa"/>
              <w:bottom w:w="0" w:type="dxa"/>
              <w:right w:w="108" w:type="dxa"/>
            </w:tcMar>
            <w:vAlign w:val="center"/>
          </w:tcPr>
          <w:p w14:paraId="3CD2E550">
            <w:pPr>
              <w:spacing w:line="560" w:lineRule="exact"/>
              <w:jc w:val="center"/>
              <w:rPr>
                <w:rFonts w:eastAsia="仿宋"/>
                <w:szCs w:val="21"/>
              </w:rPr>
            </w:pPr>
          </w:p>
        </w:tc>
        <w:tc>
          <w:tcPr>
            <w:tcW w:w="1147" w:type="dxa"/>
            <w:vMerge w:val="continue"/>
            <w:tcBorders>
              <w:left w:val="single" w:color="auto" w:sz="4" w:space="0"/>
              <w:right w:val="single" w:color="auto" w:sz="4" w:space="0"/>
            </w:tcBorders>
            <w:tcMar>
              <w:top w:w="0" w:type="dxa"/>
              <w:left w:w="108" w:type="dxa"/>
              <w:bottom w:w="0" w:type="dxa"/>
              <w:right w:w="108" w:type="dxa"/>
            </w:tcMar>
            <w:vAlign w:val="center"/>
          </w:tcPr>
          <w:p w14:paraId="37D2A39E">
            <w:pPr>
              <w:shd w:val="solid" w:color="FFFFFF" w:fill="auto"/>
              <w:autoSpaceDN w:val="0"/>
              <w:spacing w:line="560" w:lineRule="exact"/>
              <w:jc w:val="center"/>
              <w:rPr>
                <w:rFonts w:eastAsia="仿宋"/>
                <w:szCs w:val="21"/>
              </w:rPr>
            </w:pPr>
          </w:p>
        </w:tc>
        <w:tc>
          <w:tcPr>
            <w:tcW w:w="127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bottom"/>
          </w:tcPr>
          <w:p w14:paraId="7BC72C17">
            <w:pPr>
              <w:spacing w:line="560" w:lineRule="exact"/>
              <w:jc w:val="center"/>
              <w:rPr>
                <w:rFonts w:eastAsia="仿宋"/>
                <w:color w:val="000000"/>
                <w:sz w:val="22"/>
                <w:szCs w:val="22"/>
              </w:rPr>
            </w:pPr>
            <w:r>
              <w:rPr>
                <w:rFonts w:eastAsia="仿宋"/>
                <w:color w:val="000000"/>
                <w:sz w:val="22"/>
                <w:szCs w:val="22"/>
              </w:rPr>
              <w:t>王东</w:t>
            </w:r>
          </w:p>
        </w:tc>
        <w:tc>
          <w:tcPr>
            <w:tcW w:w="212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bottom"/>
          </w:tcPr>
          <w:p w14:paraId="664CB9E5">
            <w:pPr>
              <w:spacing w:line="560" w:lineRule="exact"/>
              <w:jc w:val="center"/>
              <w:rPr>
                <w:color w:val="000000"/>
                <w:sz w:val="22"/>
                <w:szCs w:val="22"/>
              </w:rPr>
            </w:pPr>
            <w:r>
              <w:rPr>
                <w:color w:val="000000"/>
                <w:sz w:val="22"/>
                <w:szCs w:val="22"/>
              </w:rPr>
              <w:t>161113011301018</w:t>
            </w:r>
          </w:p>
        </w:tc>
        <w:tc>
          <w:tcPr>
            <w:tcW w:w="113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2CD1F1BF">
            <w:pPr>
              <w:spacing w:line="560" w:lineRule="exact"/>
              <w:jc w:val="center"/>
              <w:rPr>
                <w:rFonts w:eastAsia="仿宋"/>
                <w:szCs w:val="21"/>
              </w:rPr>
            </w:pPr>
          </w:p>
        </w:tc>
      </w:tr>
      <w:tr w14:paraId="797C0521">
        <w:tblPrEx>
          <w:tblCellMar>
            <w:top w:w="0" w:type="dxa"/>
            <w:left w:w="108" w:type="dxa"/>
            <w:bottom w:w="0" w:type="dxa"/>
            <w:right w:w="108" w:type="dxa"/>
          </w:tblCellMar>
        </w:tblPrEx>
        <w:trPr>
          <w:trHeight w:val="539" w:hRule="exact"/>
          <w:jc w:val="center"/>
        </w:trPr>
        <w:tc>
          <w:tcPr>
            <w:tcW w:w="2311" w:type="dxa"/>
            <w:vMerge w:val="continue"/>
            <w:tcBorders>
              <w:left w:val="single" w:color="auto" w:sz="4" w:space="0"/>
              <w:right w:val="single" w:color="auto" w:sz="4" w:space="0"/>
            </w:tcBorders>
            <w:tcMar>
              <w:top w:w="0" w:type="dxa"/>
              <w:left w:w="108" w:type="dxa"/>
              <w:bottom w:w="0" w:type="dxa"/>
              <w:right w:w="108" w:type="dxa"/>
            </w:tcMar>
            <w:vAlign w:val="center"/>
          </w:tcPr>
          <w:p w14:paraId="217C54BF">
            <w:pPr>
              <w:spacing w:line="560" w:lineRule="exact"/>
              <w:jc w:val="center"/>
              <w:rPr>
                <w:rFonts w:eastAsia="仿宋"/>
                <w:szCs w:val="21"/>
              </w:rPr>
            </w:pPr>
          </w:p>
        </w:tc>
        <w:tc>
          <w:tcPr>
            <w:tcW w:w="1147" w:type="dxa"/>
            <w:vMerge w:val="continue"/>
            <w:tcBorders>
              <w:left w:val="single" w:color="auto" w:sz="4" w:space="0"/>
              <w:right w:val="single" w:color="auto" w:sz="4" w:space="0"/>
            </w:tcBorders>
            <w:tcMar>
              <w:top w:w="0" w:type="dxa"/>
              <w:left w:w="108" w:type="dxa"/>
              <w:bottom w:w="0" w:type="dxa"/>
              <w:right w:w="108" w:type="dxa"/>
            </w:tcMar>
            <w:vAlign w:val="center"/>
          </w:tcPr>
          <w:p w14:paraId="7F36AA7E">
            <w:pPr>
              <w:shd w:val="solid" w:color="FFFFFF" w:fill="auto"/>
              <w:autoSpaceDN w:val="0"/>
              <w:spacing w:line="560" w:lineRule="exact"/>
              <w:jc w:val="center"/>
              <w:rPr>
                <w:rFonts w:eastAsia="仿宋"/>
                <w:szCs w:val="21"/>
              </w:rPr>
            </w:pPr>
          </w:p>
        </w:tc>
        <w:tc>
          <w:tcPr>
            <w:tcW w:w="127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bottom"/>
          </w:tcPr>
          <w:p w14:paraId="1B7E545E">
            <w:pPr>
              <w:spacing w:line="560" w:lineRule="exact"/>
              <w:jc w:val="center"/>
              <w:rPr>
                <w:rFonts w:eastAsia="仿宋"/>
                <w:color w:val="000000"/>
                <w:sz w:val="22"/>
                <w:szCs w:val="22"/>
              </w:rPr>
            </w:pPr>
            <w:r>
              <w:rPr>
                <w:rFonts w:eastAsia="仿宋"/>
                <w:color w:val="000000"/>
                <w:sz w:val="22"/>
                <w:szCs w:val="22"/>
              </w:rPr>
              <w:t>李辉</w:t>
            </w:r>
          </w:p>
        </w:tc>
        <w:tc>
          <w:tcPr>
            <w:tcW w:w="212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bottom"/>
          </w:tcPr>
          <w:p w14:paraId="46598F8D">
            <w:pPr>
              <w:spacing w:line="560" w:lineRule="exact"/>
              <w:jc w:val="center"/>
              <w:rPr>
                <w:color w:val="000000"/>
                <w:sz w:val="22"/>
                <w:szCs w:val="22"/>
              </w:rPr>
            </w:pPr>
            <w:r>
              <w:rPr>
                <w:color w:val="000000"/>
                <w:sz w:val="22"/>
                <w:szCs w:val="22"/>
              </w:rPr>
              <w:t>161132100100307</w:t>
            </w:r>
          </w:p>
        </w:tc>
        <w:tc>
          <w:tcPr>
            <w:tcW w:w="113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304638DD">
            <w:pPr>
              <w:spacing w:line="560" w:lineRule="exact"/>
              <w:jc w:val="center"/>
              <w:rPr>
                <w:rFonts w:eastAsia="仿宋"/>
                <w:szCs w:val="21"/>
              </w:rPr>
            </w:pPr>
          </w:p>
        </w:tc>
      </w:tr>
      <w:tr w14:paraId="2AB47F83">
        <w:tblPrEx>
          <w:tblCellMar>
            <w:top w:w="0" w:type="dxa"/>
            <w:left w:w="108" w:type="dxa"/>
            <w:bottom w:w="0" w:type="dxa"/>
            <w:right w:w="108" w:type="dxa"/>
          </w:tblCellMar>
        </w:tblPrEx>
        <w:trPr>
          <w:trHeight w:val="539" w:hRule="exact"/>
          <w:jc w:val="center"/>
        </w:trPr>
        <w:tc>
          <w:tcPr>
            <w:tcW w:w="2311" w:type="dxa"/>
            <w:vMerge w:val="continue"/>
            <w:tcBorders>
              <w:left w:val="single" w:color="auto" w:sz="4" w:space="0"/>
              <w:bottom w:val="single" w:color="auto" w:sz="4" w:space="0"/>
              <w:right w:val="single" w:color="auto" w:sz="4" w:space="0"/>
            </w:tcBorders>
            <w:tcMar>
              <w:top w:w="0" w:type="dxa"/>
              <w:left w:w="108" w:type="dxa"/>
              <w:bottom w:w="0" w:type="dxa"/>
              <w:right w:w="108" w:type="dxa"/>
            </w:tcMar>
            <w:vAlign w:val="center"/>
          </w:tcPr>
          <w:p w14:paraId="6FF9D612">
            <w:pPr>
              <w:spacing w:line="560" w:lineRule="exact"/>
              <w:jc w:val="center"/>
              <w:rPr>
                <w:rFonts w:eastAsia="仿宋"/>
                <w:szCs w:val="21"/>
              </w:rPr>
            </w:pPr>
          </w:p>
        </w:tc>
        <w:tc>
          <w:tcPr>
            <w:tcW w:w="1147" w:type="dxa"/>
            <w:vMerge w:val="continue"/>
            <w:tcBorders>
              <w:left w:val="single" w:color="auto" w:sz="4" w:space="0"/>
              <w:bottom w:val="single" w:color="auto" w:sz="4" w:space="0"/>
              <w:right w:val="single" w:color="auto" w:sz="4" w:space="0"/>
            </w:tcBorders>
            <w:tcMar>
              <w:top w:w="0" w:type="dxa"/>
              <w:left w:w="108" w:type="dxa"/>
              <w:bottom w:w="0" w:type="dxa"/>
              <w:right w:w="108" w:type="dxa"/>
            </w:tcMar>
            <w:vAlign w:val="center"/>
          </w:tcPr>
          <w:p w14:paraId="271AEF29">
            <w:pPr>
              <w:shd w:val="solid" w:color="FFFFFF" w:fill="auto"/>
              <w:autoSpaceDN w:val="0"/>
              <w:spacing w:line="560" w:lineRule="exact"/>
              <w:jc w:val="center"/>
              <w:rPr>
                <w:rFonts w:eastAsia="仿宋"/>
                <w:szCs w:val="21"/>
              </w:rPr>
            </w:pPr>
          </w:p>
        </w:tc>
        <w:tc>
          <w:tcPr>
            <w:tcW w:w="127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bottom"/>
          </w:tcPr>
          <w:p w14:paraId="6E2E75ED">
            <w:pPr>
              <w:spacing w:line="560" w:lineRule="exact"/>
              <w:jc w:val="center"/>
              <w:rPr>
                <w:rFonts w:eastAsia="仿宋"/>
                <w:color w:val="000000"/>
                <w:sz w:val="22"/>
                <w:szCs w:val="22"/>
              </w:rPr>
            </w:pPr>
            <w:r>
              <w:rPr>
                <w:rFonts w:eastAsia="仿宋"/>
                <w:color w:val="000000"/>
                <w:sz w:val="22"/>
                <w:szCs w:val="22"/>
              </w:rPr>
              <w:t>成子钰</w:t>
            </w:r>
          </w:p>
        </w:tc>
        <w:tc>
          <w:tcPr>
            <w:tcW w:w="212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bottom"/>
          </w:tcPr>
          <w:p w14:paraId="338F9D3A">
            <w:pPr>
              <w:spacing w:line="560" w:lineRule="exact"/>
              <w:jc w:val="center"/>
              <w:rPr>
                <w:color w:val="000000"/>
                <w:sz w:val="22"/>
                <w:szCs w:val="22"/>
              </w:rPr>
            </w:pPr>
            <w:r>
              <w:rPr>
                <w:color w:val="000000"/>
                <w:sz w:val="22"/>
                <w:szCs w:val="22"/>
              </w:rPr>
              <w:t>161151000503905</w:t>
            </w:r>
          </w:p>
        </w:tc>
        <w:tc>
          <w:tcPr>
            <w:tcW w:w="113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65CEB872">
            <w:pPr>
              <w:spacing w:line="560" w:lineRule="exact"/>
              <w:jc w:val="center"/>
              <w:rPr>
                <w:rFonts w:eastAsia="仿宋"/>
                <w:szCs w:val="21"/>
              </w:rPr>
            </w:pPr>
          </w:p>
        </w:tc>
      </w:tr>
      <w:tr w14:paraId="13C4AA91">
        <w:tblPrEx>
          <w:tblCellMar>
            <w:top w:w="0" w:type="dxa"/>
            <w:left w:w="108" w:type="dxa"/>
            <w:bottom w:w="0" w:type="dxa"/>
            <w:right w:w="108" w:type="dxa"/>
          </w:tblCellMar>
        </w:tblPrEx>
        <w:trPr>
          <w:trHeight w:val="539" w:hRule="exact"/>
          <w:jc w:val="center"/>
        </w:trPr>
        <w:tc>
          <w:tcPr>
            <w:tcW w:w="2311" w:type="dxa"/>
            <w:vMerge w:val="restart"/>
            <w:tcBorders>
              <w:top w:val="single" w:color="auto" w:sz="4" w:space="0"/>
              <w:left w:val="single" w:color="auto" w:sz="4" w:space="0"/>
              <w:right w:val="single" w:color="auto" w:sz="4" w:space="0"/>
            </w:tcBorders>
            <w:tcMar>
              <w:top w:w="0" w:type="dxa"/>
              <w:left w:w="108" w:type="dxa"/>
              <w:bottom w:w="0" w:type="dxa"/>
              <w:right w:w="108" w:type="dxa"/>
            </w:tcMar>
            <w:vAlign w:val="center"/>
          </w:tcPr>
          <w:p w14:paraId="0EAB6E0A">
            <w:pPr>
              <w:spacing w:line="440" w:lineRule="exact"/>
              <w:jc w:val="center"/>
              <w:rPr>
                <w:rFonts w:eastAsia="仿宋"/>
                <w:szCs w:val="21"/>
              </w:rPr>
            </w:pPr>
            <w:r>
              <w:rPr>
                <w:rFonts w:eastAsia="仿宋"/>
                <w:szCs w:val="21"/>
              </w:rPr>
              <w:t>机关党委（人事司）</w:t>
            </w:r>
          </w:p>
          <w:p w14:paraId="37B9F597">
            <w:pPr>
              <w:spacing w:line="440" w:lineRule="exact"/>
              <w:jc w:val="center"/>
              <w:rPr>
                <w:rFonts w:eastAsia="仿宋"/>
                <w:szCs w:val="21"/>
              </w:rPr>
            </w:pPr>
            <w:r>
              <w:rPr>
                <w:rFonts w:eastAsia="仿宋"/>
                <w:szCs w:val="21"/>
              </w:rPr>
              <w:t>宣传教育处（群团工作处）（原直属机关党委群团工作处）一级主任科员及以下职位</w:t>
            </w:r>
          </w:p>
          <w:p w14:paraId="2F11626D">
            <w:pPr>
              <w:spacing w:line="440" w:lineRule="exact"/>
              <w:jc w:val="center"/>
              <w:rPr>
                <w:rFonts w:eastAsia="仿宋"/>
                <w:szCs w:val="21"/>
              </w:rPr>
            </w:pPr>
            <w:r>
              <w:rPr>
                <w:rFonts w:eastAsia="仿宋"/>
                <w:sz w:val="24"/>
                <w:szCs w:val="24"/>
              </w:rPr>
              <w:t>（200110006002）</w:t>
            </w:r>
          </w:p>
        </w:tc>
        <w:tc>
          <w:tcPr>
            <w:tcW w:w="1147" w:type="dxa"/>
            <w:vMerge w:val="restart"/>
            <w:tcBorders>
              <w:top w:val="single" w:color="auto" w:sz="4" w:space="0"/>
              <w:left w:val="single" w:color="auto" w:sz="4" w:space="0"/>
              <w:right w:val="single" w:color="auto" w:sz="4" w:space="0"/>
            </w:tcBorders>
            <w:tcMar>
              <w:top w:w="0" w:type="dxa"/>
              <w:left w:w="108" w:type="dxa"/>
              <w:bottom w:w="0" w:type="dxa"/>
              <w:right w:w="108" w:type="dxa"/>
            </w:tcMar>
            <w:vAlign w:val="center"/>
          </w:tcPr>
          <w:p w14:paraId="7EC785D7">
            <w:pPr>
              <w:shd w:val="solid" w:color="FFFFFF" w:fill="auto"/>
              <w:autoSpaceDN w:val="0"/>
              <w:spacing w:line="560" w:lineRule="exact"/>
              <w:jc w:val="center"/>
              <w:rPr>
                <w:rFonts w:eastAsia="仿宋"/>
                <w:szCs w:val="21"/>
              </w:rPr>
            </w:pPr>
            <w:r>
              <w:rPr>
                <w:rFonts w:hint="eastAsia" w:eastAsia="仿宋"/>
                <w:szCs w:val="21"/>
              </w:rPr>
              <w:t>134.9</w:t>
            </w:r>
          </w:p>
        </w:tc>
        <w:tc>
          <w:tcPr>
            <w:tcW w:w="127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bottom"/>
          </w:tcPr>
          <w:p w14:paraId="6AAED420">
            <w:pPr>
              <w:spacing w:line="560" w:lineRule="exact"/>
              <w:jc w:val="center"/>
              <w:rPr>
                <w:rFonts w:eastAsia="仿宋"/>
                <w:color w:val="FF0000"/>
                <w:sz w:val="22"/>
                <w:szCs w:val="22"/>
              </w:rPr>
            </w:pPr>
            <w:r>
              <w:rPr>
                <w:rFonts w:hint="eastAsia" w:eastAsia="仿宋"/>
                <w:color w:val="000000"/>
                <w:sz w:val="22"/>
                <w:szCs w:val="22"/>
              </w:rPr>
              <w:t>毛付高</w:t>
            </w:r>
          </w:p>
        </w:tc>
        <w:tc>
          <w:tcPr>
            <w:tcW w:w="212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bottom"/>
          </w:tcPr>
          <w:p w14:paraId="40CBD587">
            <w:pPr>
              <w:spacing w:line="560" w:lineRule="exact"/>
              <w:jc w:val="center"/>
              <w:rPr>
                <w:color w:val="000000"/>
                <w:sz w:val="22"/>
                <w:szCs w:val="22"/>
              </w:rPr>
            </w:pPr>
            <w:r>
              <w:rPr>
                <w:color w:val="000000"/>
                <w:sz w:val="22"/>
                <w:szCs w:val="22"/>
              </w:rPr>
              <w:t>161111112200825</w:t>
            </w:r>
          </w:p>
          <w:p w14:paraId="5647197F">
            <w:pPr>
              <w:spacing w:line="560" w:lineRule="exact"/>
              <w:jc w:val="center"/>
              <w:rPr>
                <w:color w:val="000000"/>
                <w:sz w:val="22"/>
                <w:szCs w:val="22"/>
              </w:rPr>
            </w:pPr>
          </w:p>
        </w:tc>
        <w:tc>
          <w:tcPr>
            <w:tcW w:w="113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7E0BCECF">
            <w:pPr>
              <w:autoSpaceDN w:val="0"/>
              <w:spacing w:line="560" w:lineRule="exact"/>
              <w:jc w:val="center"/>
              <w:rPr>
                <w:rFonts w:ascii="仿宋" w:hAnsi="仿宋" w:eastAsia="仿宋"/>
                <w:b/>
                <w:color w:val="000000"/>
                <w:sz w:val="24"/>
                <w:szCs w:val="24"/>
              </w:rPr>
            </w:pPr>
            <w:r>
              <w:rPr>
                <w:rFonts w:hint="eastAsia" w:ascii="仿宋" w:hAnsi="仿宋" w:eastAsia="仿宋"/>
                <w:b/>
                <w:color w:val="000000"/>
                <w:sz w:val="24"/>
                <w:szCs w:val="24"/>
              </w:rPr>
              <w:t>递补</w:t>
            </w:r>
          </w:p>
        </w:tc>
      </w:tr>
      <w:tr w14:paraId="24AF78D3">
        <w:tblPrEx>
          <w:tblCellMar>
            <w:top w:w="0" w:type="dxa"/>
            <w:left w:w="108" w:type="dxa"/>
            <w:bottom w:w="0" w:type="dxa"/>
            <w:right w:w="108" w:type="dxa"/>
          </w:tblCellMar>
        </w:tblPrEx>
        <w:trPr>
          <w:trHeight w:val="539" w:hRule="exact"/>
          <w:jc w:val="center"/>
        </w:trPr>
        <w:tc>
          <w:tcPr>
            <w:tcW w:w="2311" w:type="dxa"/>
            <w:vMerge w:val="continue"/>
            <w:tcBorders>
              <w:left w:val="single" w:color="auto" w:sz="4" w:space="0"/>
              <w:right w:val="single" w:color="auto" w:sz="4" w:space="0"/>
            </w:tcBorders>
            <w:tcMar>
              <w:top w:w="0" w:type="dxa"/>
              <w:left w:w="108" w:type="dxa"/>
              <w:bottom w:w="0" w:type="dxa"/>
              <w:right w:w="108" w:type="dxa"/>
            </w:tcMar>
            <w:vAlign w:val="center"/>
          </w:tcPr>
          <w:p w14:paraId="3B80CFA8">
            <w:pPr>
              <w:spacing w:line="560" w:lineRule="exact"/>
              <w:jc w:val="center"/>
              <w:rPr>
                <w:rFonts w:eastAsia="仿宋"/>
                <w:szCs w:val="21"/>
              </w:rPr>
            </w:pPr>
          </w:p>
        </w:tc>
        <w:tc>
          <w:tcPr>
            <w:tcW w:w="1147" w:type="dxa"/>
            <w:vMerge w:val="continue"/>
            <w:tcBorders>
              <w:left w:val="single" w:color="auto" w:sz="4" w:space="0"/>
              <w:right w:val="single" w:color="auto" w:sz="4" w:space="0"/>
            </w:tcBorders>
            <w:tcMar>
              <w:top w:w="0" w:type="dxa"/>
              <w:left w:w="108" w:type="dxa"/>
              <w:bottom w:w="0" w:type="dxa"/>
              <w:right w:w="108" w:type="dxa"/>
            </w:tcMar>
            <w:vAlign w:val="center"/>
          </w:tcPr>
          <w:p w14:paraId="09C3CD01">
            <w:pPr>
              <w:shd w:val="solid" w:color="FFFFFF" w:fill="auto"/>
              <w:autoSpaceDN w:val="0"/>
              <w:spacing w:line="560" w:lineRule="exact"/>
              <w:jc w:val="center"/>
              <w:rPr>
                <w:rFonts w:eastAsia="仿宋"/>
                <w:szCs w:val="21"/>
              </w:rPr>
            </w:pPr>
          </w:p>
        </w:tc>
        <w:tc>
          <w:tcPr>
            <w:tcW w:w="127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bottom"/>
          </w:tcPr>
          <w:p w14:paraId="33BDBFF9">
            <w:pPr>
              <w:spacing w:line="560" w:lineRule="exact"/>
              <w:jc w:val="center"/>
              <w:rPr>
                <w:rFonts w:eastAsia="仿宋"/>
                <w:color w:val="000000"/>
                <w:sz w:val="22"/>
                <w:szCs w:val="22"/>
              </w:rPr>
            </w:pPr>
            <w:r>
              <w:rPr>
                <w:rFonts w:eastAsia="仿宋"/>
                <w:color w:val="000000"/>
                <w:sz w:val="22"/>
                <w:szCs w:val="22"/>
              </w:rPr>
              <w:t>张钧茹</w:t>
            </w:r>
          </w:p>
        </w:tc>
        <w:tc>
          <w:tcPr>
            <w:tcW w:w="212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bottom"/>
          </w:tcPr>
          <w:p w14:paraId="01934655">
            <w:pPr>
              <w:spacing w:line="560" w:lineRule="exact"/>
              <w:jc w:val="center"/>
              <w:rPr>
                <w:color w:val="000000"/>
                <w:sz w:val="22"/>
                <w:szCs w:val="22"/>
              </w:rPr>
            </w:pPr>
            <w:r>
              <w:rPr>
                <w:color w:val="000000"/>
                <w:sz w:val="22"/>
                <w:szCs w:val="22"/>
              </w:rPr>
              <w:t>161111160400408</w:t>
            </w:r>
          </w:p>
        </w:tc>
        <w:tc>
          <w:tcPr>
            <w:tcW w:w="113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7B73A0BE">
            <w:pPr>
              <w:spacing w:line="560" w:lineRule="exact"/>
              <w:jc w:val="center"/>
              <w:rPr>
                <w:rFonts w:eastAsia="仿宋"/>
                <w:szCs w:val="21"/>
              </w:rPr>
            </w:pPr>
          </w:p>
        </w:tc>
      </w:tr>
      <w:tr w14:paraId="3F1A81D2">
        <w:tblPrEx>
          <w:tblCellMar>
            <w:top w:w="0" w:type="dxa"/>
            <w:left w:w="108" w:type="dxa"/>
            <w:bottom w:w="0" w:type="dxa"/>
            <w:right w:w="108" w:type="dxa"/>
          </w:tblCellMar>
        </w:tblPrEx>
        <w:trPr>
          <w:trHeight w:val="539" w:hRule="exact"/>
          <w:jc w:val="center"/>
        </w:trPr>
        <w:tc>
          <w:tcPr>
            <w:tcW w:w="2311" w:type="dxa"/>
            <w:vMerge w:val="continue"/>
            <w:tcBorders>
              <w:left w:val="single" w:color="auto" w:sz="4" w:space="0"/>
              <w:right w:val="single" w:color="auto" w:sz="4" w:space="0"/>
            </w:tcBorders>
            <w:tcMar>
              <w:top w:w="0" w:type="dxa"/>
              <w:left w:w="108" w:type="dxa"/>
              <w:bottom w:w="0" w:type="dxa"/>
              <w:right w:w="108" w:type="dxa"/>
            </w:tcMar>
            <w:vAlign w:val="center"/>
          </w:tcPr>
          <w:p w14:paraId="07474E0E">
            <w:pPr>
              <w:spacing w:line="560" w:lineRule="exact"/>
              <w:jc w:val="center"/>
              <w:rPr>
                <w:rFonts w:eastAsia="仿宋"/>
                <w:szCs w:val="21"/>
              </w:rPr>
            </w:pPr>
          </w:p>
        </w:tc>
        <w:tc>
          <w:tcPr>
            <w:tcW w:w="1147" w:type="dxa"/>
            <w:vMerge w:val="continue"/>
            <w:tcBorders>
              <w:left w:val="single" w:color="auto" w:sz="4" w:space="0"/>
              <w:right w:val="single" w:color="auto" w:sz="4" w:space="0"/>
            </w:tcBorders>
            <w:tcMar>
              <w:top w:w="0" w:type="dxa"/>
              <w:left w:w="108" w:type="dxa"/>
              <w:bottom w:w="0" w:type="dxa"/>
              <w:right w:w="108" w:type="dxa"/>
            </w:tcMar>
            <w:vAlign w:val="center"/>
          </w:tcPr>
          <w:p w14:paraId="1F93EBF3">
            <w:pPr>
              <w:shd w:val="solid" w:color="FFFFFF" w:fill="auto"/>
              <w:autoSpaceDN w:val="0"/>
              <w:spacing w:line="560" w:lineRule="exact"/>
              <w:jc w:val="center"/>
              <w:rPr>
                <w:rFonts w:eastAsia="仿宋"/>
                <w:szCs w:val="21"/>
              </w:rPr>
            </w:pPr>
          </w:p>
        </w:tc>
        <w:tc>
          <w:tcPr>
            <w:tcW w:w="127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bottom"/>
          </w:tcPr>
          <w:p w14:paraId="54D64DA7">
            <w:pPr>
              <w:spacing w:line="560" w:lineRule="exact"/>
              <w:jc w:val="center"/>
              <w:rPr>
                <w:rFonts w:eastAsia="仿宋"/>
                <w:color w:val="000000"/>
                <w:sz w:val="22"/>
                <w:szCs w:val="22"/>
              </w:rPr>
            </w:pPr>
            <w:r>
              <w:rPr>
                <w:rFonts w:eastAsia="仿宋"/>
                <w:color w:val="000000"/>
                <w:sz w:val="22"/>
                <w:szCs w:val="22"/>
              </w:rPr>
              <w:t>周雪静</w:t>
            </w:r>
          </w:p>
        </w:tc>
        <w:tc>
          <w:tcPr>
            <w:tcW w:w="212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bottom"/>
          </w:tcPr>
          <w:p w14:paraId="1F1C61B5">
            <w:pPr>
              <w:spacing w:line="560" w:lineRule="exact"/>
              <w:jc w:val="center"/>
              <w:rPr>
                <w:color w:val="000000"/>
                <w:sz w:val="22"/>
                <w:szCs w:val="22"/>
              </w:rPr>
            </w:pPr>
            <w:r>
              <w:rPr>
                <w:color w:val="000000"/>
                <w:sz w:val="22"/>
                <w:szCs w:val="22"/>
              </w:rPr>
              <w:t>161112010601717</w:t>
            </w:r>
          </w:p>
        </w:tc>
        <w:tc>
          <w:tcPr>
            <w:tcW w:w="113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098528BD">
            <w:pPr>
              <w:spacing w:line="560" w:lineRule="exact"/>
              <w:jc w:val="center"/>
              <w:rPr>
                <w:rFonts w:eastAsia="仿宋"/>
                <w:szCs w:val="21"/>
              </w:rPr>
            </w:pPr>
          </w:p>
        </w:tc>
      </w:tr>
      <w:tr w14:paraId="5C0242FA">
        <w:tblPrEx>
          <w:tblCellMar>
            <w:top w:w="0" w:type="dxa"/>
            <w:left w:w="108" w:type="dxa"/>
            <w:bottom w:w="0" w:type="dxa"/>
            <w:right w:w="108" w:type="dxa"/>
          </w:tblCellMar>
        </w:tblPrEx>
        <w:trPr>
          <w:trHeight w:val="539" w:hRule="exact"/>
          <w:jc w:val="center"/>
        </w:trPr>
        <w:tc>
          <w:tcPr>
            <w:tcW w:w="2311" w:type="dxa"/>
            <w:vMerge w:val="continue"/>
            <w:tcBorders>
              <w:left w:val="single" w:color="auto" w:sz="4" w:space="0"/>
              <w:right w:val="single" w:color="auto" w:sz="4" w:space="0"/>
            </w:tcBorders>
            <w:tcMar>
              <w:top w:w="0" w:type="dxa"/>
              <w:left w:w="108" w:type="dxa"/>
              <w:bottom w:w="0" w:type="dxa"/>
              <w:right w:w="108" w:type="dxa"/>
            </w:tcMar>
            <w:vAlign w:val="center"/>
          </w:tcPr>
          <w:p w14:paraId="543E1B5E">
            <w:pPr>
              <w:spacing w:line="560" w:lineRule="exact"/>
              <w:jc w:val="center"/>
              <w:rPr>
                <w:rFonts w:eastAsia="仿宋"/>
                <w:szCs w:val="21"/>
              </w:rPr>
            </w:pPr>
          </w:p>
        </w:tc>
        <w:tc>
          <w:tcPr>
            <w:tcW w:w="1147" w:type="dxa"/>
            <w:vMerge w:val="continue"/>
            <w:tcBorders>
              <w:left w:val="single" w:color="auto" w:sz="4" w:space="0"/>
              <w:right w:val="single" w:color="auto" w:sz="4" w:space="0"/>
            </w:tcBorders>
            <w:tcMar>
              <w:top w:w="0" w:type="dxa"/>
              <w:left w:w="108" w:type="dxa"/>
              <w:bottom w:w="0" w:type="dxa"/>
              <w:right w:w="108" w:type="dxa"/>
            </w:tcMar>
            <w:vAlign w:val="center"/>
          </w:tcPr>
          <w:p w14:paraId="20406C74">
            <w:pPr>
              <w:shd w:val="solid" w:color="FFFFFF" w:fill="auto"/>
              <w:autoSpaceDN w:val="0"/>
              <w:spacing w:line="560" w:lineRule="exact"/>
              <w:jc w:val="center"/>
              <w:rPr>
                <w:rFonts w:eastAsia="仿宋"/>
                <w:szCs w:val="21"/>
              </w:rPr>
            </w:pPr>
          </w:p>
        </w:tc>
        <w:tc>
          <w:tcPr>
            <w:tcW w:w="127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bottom"/>
          </w:tcPr>
          <w:p w14:paraId="29D27480">
            <w:pPr>
              <w:spacing w:line="560" w:lineRule="exact"/>
              <w:jc w:val="center"/>
              <w:rPr>
                <w:rFonts w:eastAsia="仿宋"/>
                <w:color w:val="000000"/>
                <w:sz w:val="22"/>
                <w:szCs w:val="22"/>
              </w:rPr>
            </w:pPr>
            <w:r>
              <w:rPr>
                <w:rFonts w:eastAsia="仿宋"/>
                <w:color w:val="000000"/>
                <w:sz w:val="22"/>
                <w:szCs w:val="22"/>
              </w:rPr>
              <w:t>王慎杰</w:t>
            </w:r>
          </w:p>
        </w:tc>
        <w:tc>
          <w:tcPr>
            <w:tcW w:w="212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bottom"/>
          </w:tcPr>
          <w:p w14:paraId="493A9FC3">
            <w:pPr>
              <w:spacing w:line="560" w:lineRule="exact"/>
              <w:jc w:val="center"/>
              <w:rPr>
                <w:color w:val="000000"/>
                <w:sz w:val="22"/>
                <w:szCs w:val="22"/>
              </w:rPr>
            </w:pPr>
            <w:r>
              <w:rPr>
                <w:color w:val="000000"/>
                <w:sz w:val="22"/>
                <w:szCs w:val="22"/>
              </w:rPr>
              <w:t>161112011300325</w:t>
            </w:r>
          </w:p>
        </w:tc>
        <w:tc>
          <w:tcPr>
            <w:tcW w:w="113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226D3FFC">
            <w:pPr>
              <w:spacing w:line="560" w:lineRule="exact"/>
              <w:jc w:val="center"/>
              <w:rPr>
                <w:rFonts w:eastAsia="仿宋"/>
                <w:szCs w:val="21"/>
              </w:rPr>
            </w:pPr>
          </w:p>
        </w:tc>
      </w:tr>
      <w:tr w14:paraId="43D863D5">
        <w:tblPrEx>
          <w:tblCellMar>
            <w:top w:w="0" w:type="dxa"/>
            <w:left w:w="108" w:type="dxa"/>
            <w:bottom w:w="0" w:type="dxa"/>
            <w:right w:w="108" w:type="dxa"/>
          </w:tblCellMar>
        </w:tblPrEx>
        <w:trPr>
          <w:trHeight w:val="539" w:hRule="exact"/>
          <w:jc w:val="center"/>
        </w:trPr>
        <w:tc>
          <w:tcPr>
            <w:tcW w:w="2311" w:type="dxa"/>
            <w:vMerge w:val="continue"/>
            <w:tcBorders>
              <w:left w:val="single" w:color="auto" w:sz="4" w:space="0"/>
              <w:bottom w:val="single" w:color="auto" w:sz="4" w:space="0"/>
              <w:right w:val="single" w:color="auto" w:sz="4" w:space="0"/>
            </w:tcBorders>
            <w:tcMar>
              <w:top w:w="0" w:type="dxa"/>
              <w:left w:w="108" w:type="dxa"/>
              <w:bottom w:w="0" w:type="dxa"/>
              <w:right w:w="108" w:type="dxa"/>
            </w:tcMar>
            <w:vAlign w:val="center"/>
          </w:tcPr>
          <w:p w14:paraId="00669DB3">
            <w:pPr>
              <w:spacing w:line="560" w:lineRule="exact"/>
              <w:jc w:val="center"/>
              <w:rPr>
                <w:rFonts w:eastAsia="仿宋"/>
                <w:szCs w:val="21"/>
              </w:rPr>
            </w:pPr>
          </w:p>
        </w:tc>
        <w:tc>
          <w:tcPr>
            <w:tcW w:w="1147" w:type="dxa"/>
            <w:vMerge w:val="continue"/>
            <w:tcBorders>
              <w:left w:val="single" w:color="auto" w:sz="4" w:space="0"/>
              <w:bottom w:val="single" w:color="auto" w:sz="4" w:space="0"/>
              <w:right w:val="single" w:color="auto" w:sz="4" w:space="0"/>
            </w:tcBorders>
            <w:tcMar>
              <w:top w:w="0" w:type="dxa"/>
              <w:left w:w="108" w:type="dxa"/>
              <w:bottom w:w="0" w:type="dxa"/>
              <w:right w:w="108" w:type="dxa"/>
            </w:tcMar>
            <w:vAlign w:val="center"/>
          </w:tcPr>
          <w:p w14:paraId="224151D1">
            <w:pPr>
              <w:shd w:val="solid" w:color="FFFFFF" w:fill="auto"/>
              <w:autoSpaceDN w:val="0"/>
              <w:spacing w:line="560" w:lineRule="exact"/>
              <w:jc w:val="center"/>
              <w:rPr>
                <w:rFonts w:eastAsia="仿宋"/>
                <w:szCs w:val="21"/>
              </w:rPr>
            </w:pPr>
          </w:p>
        </w:tc>
        <w:tc>
          <w:tcPr>
            <w:tcW w:w="127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bottom"/>
          </w:tcPr>
          <w:p w14:paraId="6FC75388">
            <w:pPr>
              <w:spacing w:line="560" w:lineRule="exact"/>
              <w:jc w:val="center"/>
              <w:rPr>
                <w:rFonts w:eastAsia="仿宋"/>
                <w:color w:val="000000"/>
                <w:sz w:val="22"/>
                <w:szCs w:val="22"/>
              </w:rPr>
            </w:pPr>
            <w:r>
              <w:rPr>
                <w:rFonts w:eastAsia="仿宋"/>
                <w:color w:val="000000"/>
                <w:sz w:val="22"/>
                <w:szCs w:val="22"/>
              </w:rPr>
              <w:t>魏源</w:t>
            </w:r>
          </w:p>
        </w:tc>
        <w:tc>
          <w:tcPr>
            <w:tcW w:w="212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bottom"/>
          </w:tcPr>
          <w:p w14:paraId="38EA3CD6">
            <w:pPr>
              <w:spacing w:line="560" w:lineRule="exact"/>
              <w:jc w:val="center"/>
              <w:rPr>
                <w:color w:val="000000"/>
                <w:sz w:val="22"/>
                <w:szCs w:val="22"/>
              </w:rPr>
            </w:pPr>
            <w:r>
              <w:rPr>
                <w:color w:val="000000"/>
                <w:sz w:val="22"/>
                <w:szCs w:val="22"/>
              </w:rPr>
              <w:t>161161010206325</w:t>
            </w:r>
          </w:p>
        </w:tc>
        <w:tc>
          <w:tcPr>
            <w:tcW w:w="113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6D825BE1">
            <w:pPr>
              <w:spacing w:line="560" w:lineRule="exact"/>
              <w:jc w:val="center"/>
              <w:rPr>
                <w:rFonts w:eastAsia="仿宋"/>
                <w:szCs w:val="21"/>
              </w:rPr>
            </w:pPr>
          </w:p>
        </w:tc>
      </w:tr>
    </w:tbl>
    <w:p w14:paraId="45C28DF6">
      <w:pPr>
        <w:spacing w:line="560" w:lineRule="exact"/>
        <w:rPr>
          <w:rFonts w:eastAsia="黑体"/>
          <w:bCs/>
          <w:color w:val="000000"/>
          <w:spacing w:val="8"/>
          <w:sz w:val="32"/>
          <w:szCs w:val="32"/>
        </w:rPr>
      </w:pPr>
    </w:p>
    <w:p w14:paraId="1E694954">
      <w:pPr>
        <w:spacing w:line="560" w:lineRule="exact"/>
        <w:rPr>
          <w:rFonts w:eastAsia="黑体"/>
          <w:bCs/>
          <w:color w:val="000000"/>
          <w:spacing w:val="8"/>
          <w:sz w:val="32"/>
          <w:szCs w:val="32"/>
        </w:rPr>
      </w:pPr>
    </w:p>
    <w:p w14:paraId="3EE4722D">
      <w:pPr>
        <w:spacing w:line="560" w:lineRule="exact"/>
        <w:rPr>
          <w:rFonts w:eastAsia="黑体"/>
          <w:bCs/>
          <w:color w:val="000000"/>
          <w:spacing w:val="8"/>
          <w:sz w:val="32"/>
          <w:szCs w:val="32"/>
        </w:rPr>
      </w:pPr>
    </w:p>
    <w:p w14:paraId="45E6A028">
      <w:pPr>
        <w:spacing w:line="560" w:lineRule="exact"/>
        <w:rPr>
          <w:rFonts w:eastAsia="黑体"/>
          <w:bCs/>
          <w:color w:val="000000"/>
          <w:spacing w:val="8"/>
          <w:sz w:val="32"/>
          <w:szCs w:val="32"/>
        </w:rPr>
      </w:pPr>
    </w:p>
    <w:p w14:paraId="748BBF96">
      <w:pPr>
        <w:spacing w:line="560" w:lineRule="exact"/>
        <w:rPr>
          <w:rFonts w:eastAsia="黑体"/>
          <w:bCs/>
          <w:color w:val="000000"/>
          <w:spacing w:val="8"/>
          <w:sz w:val="32"/>
          <w:szCs w:val="32"/>
        </w:rPr>
      </w:pPr>
    </w:p>
    <w:p w14:paraId="298082AD">
      <w:pPr>
        <w:spacing w:line="560" w:lineRule="exact"/>
        <w:rPr>
          <w:rFonts w:eastAsia="黑体"/>
          <w:bCs/>
          <w:color w:val="000000"/>
          <w:spacing w:val="8"/>
          <w:sz w:val="32"/>
          <w:szCs w:val="32"/>
        </w:rPr>
      </w:pPr>
      <w:r>
        <w:rPr>
          <w:rFonts w:eastAsia="黑体"/>
          <w:bCs/>
          <w:color w:val="000000"/>
          <w:spacing w:val="8"/>
          <w:sz w:val="32"/>
          <w:szCs w:val="32"/>
        </w:rPr>
        <w:t>附件</w:t>
      </w:r>
      <w:r>
        <w:rPr>
          <w:rFonts w:hint="eastAsia" w:eastAsia="黑体"/>
          <w:bCs/>
          <w:color w:val="000000"/>
          <w:spacing w:val="8"/>
          <w:sz w:val="32"/>
          <w:szCs w:val="32"/>
        </w:rPr>
        <w:t>2</w:t>
      </w:r>
    </w:p>
    <w:p w14:paraId="2767919A">
      <w:pPr>
        <w:spacing w:line="560" w:lineRule="exact"/>
        <w:jc w:val="center"/>
        <w:rPr>
          <w:b/>
          <w:bCs/>
          <w:color w:val="000000"/>
          <w:spacing w:val="8"/>
          <w:sz w:val="44"/>
          <w:szCs w:val="44"/>
        </w:rPr>
      </w:pPr>
    </w:p>
    <w:p w14:paraId="3AB3160B">
      <w:pPr>
        <w:spacing w:line="560" w:lineRule="exact"/>
        <w:jc w:val="center"/>
        <w:rPr>
          <w:rFonts w:ascii="方正小标宋简体" w:eastAsia="方正小标宋简体"/>
          <w:bCs/>
          <w:color w:val="000000"/>
          <w:spacing w:val="8"/>
          <w:sz w:val="44"/>
          <w:szCs w:val="44"/>
        </w:rPr>
      </w:pPr>
      <w:r>
        <w:fldChar w:fldCharType="begin"/>
      </w:r>
      <w:r>
        <w:instrText xml:space="preserve"> HYPERLINK "http://bm.scs.gov.cn/2015/UserControl/Department/html/附件二：全国人大机关放弃声明.doc" </w:instrText>
      </w:r>
      <w:r>
        <w:fldChar w:fldCharType="separate"/>
      </w:r>
      <w:r>
        <w:rPr>
          <w:rFonts w:hint="eastAsia" w:ascii="方正小标宋简体" w:eastAsia="方正小标宋简体"/>
          <w:bCs/>
          <w:color w:val="000000"/>
          <w:spacing w:val="8"/>
          <w:sz w:val="44"/>
          <w:szCs w:val="44"/>
        </w:rPr>
        <w:t>放弃面试资格声明</w:t>
      </w:r>
      <w:r>
        <w:rPr>
          <w:rFonts w:hint="eastAsia" w:ascii="方正小标宋简体" w:eastAsia="方正小标宋简体"/>
          <w:bCs/>
          <w:color w:val="000000"/>
          <w:spacing w:val="8"/>
          <w:sz w:val="44"/>
          <w:szCs w:val="44"/>
        </w:rPr>
        <w:fldChar w:fldCharType="end"/>
      </w:r>
    </w:p>
    <w:p w14:paraId="57B2F17F">
      <w:pPr>
        <w:spacing w:line="560" w:lineRule="exact"/>
        <w:ind w:firstLine="675" w:firstLineChars="200"/>
        <w:rPr>
          <w:b/>
          <w:bCs/>
          <w:color w:val="000000"/>
          <w:spacing w:val="8"/>
          <w:sz w:val="32"/>
          <w:szCs w:val="32"/>
        </w:rPr>
      </w:pPr>
    </w:p>
    <w:p w14:paraId="7D8CD292">
      <w:pPr>
        <w:widowControl/>
        <w:adjustRightInd w:val="0"/>
        <w:snapToGrid w:val="0"/>
        <w:spacing w:line="560" w:lineRule="exact"/>
        <w:jc w:val="left"/>
        <w:rPr>
          <w:rFonts w:eastAsia="仿宋_GB2312"/>
          <w:kern w:val="0"/>
          <w:sz w:val="32"/>
          <w:szCs w:val="32"/>
        </w:rPr>
      </w:pPr>
      <w:r>
        <w:rPr>
          <w:rFonts w:eastAsia="仿宋_GB2312"/>
          <w:kern w:val="0"/>
          <w:sz w:val="32"/>
          <w:szCs w:val="32"/>
        </w:rPr>
        <w:t>国家能源局人事司：</w:t>
      </w:r>
    </w:p>
    <w:p w14:paraId="772BC46E">
      <w:pPr>
        <w:widowControl/>
        <w:adjustRightInd w:val="0"/>
        <w:snapToGrid w:val="0"/>
        <w:spacing w:line="560" w:lineRule="exact"/>
        <w:ind w:firstLine="640" w:firstLineChars="200"/>
        <w:jc w:val="left"/>
        <w:rPr>
          <w:rFonts w:eastAsia="仿宋_GB2312"/>
          <w:kern w:val="0"/>
          <w:sz w:val="32"/>
          <w:szCs w:val="32"/>
        </w:rPr>
      </w:pPr>
      <w:r>
        <w:rPr>
          <w:rFonts w:eastAsia="仿宋_GB2312"/>
          <w:kern w:val="0"/>
          <w:sz w:val="32"/>
          <w:szCs w:val="32"/>
        </w:rPr>
        <w:t>本人XXX，身份证号：XXXXXXXXXXXXXXXXXX，报考XX职位（职位代码XXXXXXXXX），已进入该职位面试名单。现因个人原因，自愿放弃参加面试，特此声明。</w:t>
      </w:r>
    </w:p>
    <w:p w14:paraId="40EFDAA0">
      <w:pPr>
        <w:widowControl/>
        <w:adjustRightInd w:val="0"/>
        <w:snapToGrid w:val="0"/>
        <w:spacing w:line="560" w:lineRule="exact"/>
        <w:ind w:firstLine="640" w:firstLineChars="200"/>
        <w:jc w:val="left"/>
        <w:rPr>
          <w:rFonts w:eastAsia="仿宋_GB2312"/>
          <w:kern w:val="0"/>
          <w:sz w:val="32"/>
          <w:szCs w:val="32"/>
        </w:rPr>
      </w:pPr>
      <w:r>
        <w:rPr>
          <w:rFonts w:eastAsia="仿宋_GB2312"/>
          <w:kern w:val="0"/>
          <w:sz w:val="32"/>
          <w:szCs w:val="32"/>
        </w:rPr>
        <w:t>联系电话：XXX-XXXXXXXX</w:t>
      </w:r>
    </w:p>
    <w:p w14:paraId="172B0353">
      <w:pPr>
        <w:widowControl/>
        <w:spacing w:line="560" w:lineRule="exact"/>
        <w:jc w:val="right"/>
        <w:rPr>
          <w:rFonts w:eastAsia="仿宋_GB2312"/>
          <w:kern w:val="0"/>
          <w:sz w:val="32"/>
          <w:szCs w:val="32"/>
        </w:rPr>
      </w:pPr>
    </w:p>
    <w:p w14:paraId="7AE1CC5E">
      <w:pPr>
        <w:widowControl/>
        <w:spacing w:line="560" w:lineRule="exact"/>
        <w:jc w:val="center"/>
        <w:rPr>
          <w:rFonts w:eastAsia="仿宋_GB2312"/>
          <w:kern w:val="0"/>
          <w:sz w:val="28"/>
          <w:szCs w:val="28"/>
        </w:rPr>
      </w:pPr>
      <w:r>
        <w:rPr>
          <w:rFonts w:eastAsia="仿宋_GB2312"/>
          <w:kern w:val="0"/>
          <w:sz w:val="28"/>
          <w:szCs w:val="28"/>
        </w:rPr>
        <w:t xml:space="preserve">                签名（考生本人手写）：</w:t>
      </w:r>
    </w:p>
    <w:p w14:paraId="5634DD28">
      <w:pPr>
        <w:widowControl/>
        <w:spacing w:line="560" w:lineRule="exact"/>
        <w:jc w:val="center"/>
        <w:rPr>
          <w:rFonts w:eastAsia="仿宋_GB2312"/>
          <w:kern w:val="0"/>
          <w:sz w:val="28"/>
          <w:szCs w:val="28"/>
        </w:rPr>
      </w:pPr>
      <w:r>
        <w:rPr>
          <w:rFonts w:eastAsia="仿宋_GB2312"/>
          <w:kern w:val="0"/>
          <w:sz w:val="28"/>
          <w:szCs w:val="28"/>
        </w:rPr>
        <w:t>日期：</w:t>
      </w:r>
    </w:p>
    <w:p w14:paraId="5A2C5597">
      <w:pPr>
        <w:widowControl/>
        <w:adjustRightInd w:val="0"/>
        <w:snapToGrid w:val="0"/>
        <w:spacing w:line="560" w:lineRule="exact"/>
        <w:ind w:firstLine="640" w:firstLineChars="200"/>
        <w:jc w:val="left"/>
        <w:rPr>
          <w:rFonts w:eastAsia="仿宋_GB2312"/>
          <w:kern w:val="0"/>
          <w:sz w:val="32"/>
          <w:szCs w:val="32"/>
          <w:u w:val="single"/>
        </w:rPr>
      </w:pPr>
    </w:p>
    <w:p w14:paraId="1EB74D64">
      <w:pPr>
        <w:widowControl/>
        <w:adjustRightInd w:val="0"/>
        <w:snapToGrid w:val="0"/>
        <w:spacing w:line="560" w:lineRule="exact"/>
        <w:ind w:firstLine="640" w:firstLineChars="200"/>
        <w:jc w:val="left"/>
        <w:rPr>
          <w:rFonts w:eastAsia="仿宋_GB2312"/>
          <w:kern w:val="0"/>
          <w:sz w:val="32"/>
          <w:szCs w:val="32"/>
          <w:u w:val="single"/>
        </w:rPr>
      </w:pPr>
    </w:p>
    <w:p w14:paraId="04A58C4A">
      <w:pPr>
        <w:widowControl/>
        <w:adjustRightInd w:val="0"/>
        <w:snapToGrid w:val="0"/>
        <w:spacing w:line="780" w:lineRule="exact"/>
        <w:ind w:firstLine="640" w:firstLineChars="200"/>
        <w:jc w:val="left"/>
        <w:rPr>
          <w:rFonts w:eastAsia="仿宋_GB2312"/>
          <w:kern w:val="0"/>
          <w:sz w:val="32"/>
          <w:szCs w:val="32"/>
          <w:u w:val="single"/>
        </w:rPr>
      </w:pPr>
    </w:p>
    <w:p w14:paraId="7285DC1F">
      <w:pPr>
        <w:spacing w:line="780" w:lineRule="exact"/>
        <w:jc w:val="center"/>
        <w:rPr>
          <w:rFonts w:eastAsia="方正仿宋_GBK"/>
          <w:bCs/>
          <w:spacing w:val="8"/>
          <w:sz w:val="84"/>
          <w:szCs w:val="84"/>
        </w:rPr>
      </w:pPr>
      <w:r>
        <w:rPr>
          <w:rFonts w:eastAsia="方正仿宋_GBK"/>
          <w:bCs/>
          <w:spacing w:val="8"/>
          <w:sz w:val="84"/>
          <w:szCs w:val="84"/>
        </w:rPr>
        <w:t>身份证复印件粘贴处</w:t>
      </w:r>
    </w:p>
    <w:p w14:paraId="7AE4A874">
      <w:pPr>
        <w:widowControl/>
        <w:spacing w:line="560" w:lineRule="exact"/>
        <w:ind w:firstLine="448" w:firstLineChars="160"/>
        <w:jc w:val="left"/>
        <w:rPr>
          <w:rFonts w:eastAsia="仿宋_GB2312"/>
          <w:kern w:val="0"/>
          <w:sz w:val="28"/>
          <w:szCs w:val="28"/>
        </w:rPr>
      </w:pPr>
    </w:p>
    <w:p w14:paraId="31E246AA">
      <w:pPr>
        <w:widowControl/>
        <w:spacing w:line="560" w:lineRule="exact"/>
        <w:ind w:firstLine="448" w:firstLineChars="160"/>
        <w:jc w:val="left"/>
        <w:rPr>
          <w:rFonts w:eastAsia="仿宋_GB2312"/>
          <w:kern w:val="0"/>
          <w:sz w:val="28"/>
          <w:szCs w:val="28"/>
        </w:rPr>
      </w:pPr>
    </w:p>
    <w:p w14:paraId="14DCAE10">
      <w:pPr>
        <w:widowControl/>
        <w:spacing w:line="560" w:lineRule="exact"/>
        <w:ind w:firstLine="448" w:firstLineChars="160"/>
        <w:jc w:val="right"/>
        <w:rPr>
          <w:rFonts w:eastAsia="仿宋_GB2312"/>
          <w:color w:val="3F3F3F"/>
          <w:kern w:val="0"/>
          <w:sz w:val="28"/>
          <w:szCs w:val="28"/>
        </w:rPr>
      </w:pPr>
    </w:p>
    <w:p w14:paraId="454D8BCC">
      <w:pPr>
        <w:widowControl/>
        <w:spacing w:line="560" w:lineRule="exact"/>
        <w:ind w:firstLine="448" w:firstLineChars="160"/>
        <w:jc w:val="right"/>
        <w:rPr>
          <w:rFonts w:eastAsia="仿宋_GB2312"/>
          <w:color w:val="3F3F3F"/>
          <w:kern w:val="0"/>
          <w:sz w:val="28"/>
          <w:szCs w:val="28"/>
        </w:rPr>
      </w:pPr>
    </w:p>
    <w:p w14:paraId="002D2A7E">
      <w:pPr>
        <w:widowControl/>
        <w:spacing w:line="560" w:lineRule="exact"/>
        <w:ind w:firstLine="448" w:firstLineChars="160"/>
        <w:jc w:val="right"/>
        <w:rPr>
          <w:rFonts w:eastAsia="仿宋_GB2312"/>
          <w:color w:val="3F3F3F"/>
          <w:kern w:val="0"/>
          <w:sz w:val="28"/>
          <w:szCs w:val="28"/>
        </w:rPr>
      </w:pPr>
    </w:p>
    <w:p w14:paraId="6F4BD55D">
      <w:pPr>
        <w:widowControl/>
        <w:spacing w:line="560" w:lineRule="exact"/>
        <w:ind w:firstLine="448" w:firstLineChars="160"/>
        <w:jc w:val="right"/>
        <w:rPr>
          <w:rFonts w:eastAsia="仿宋_GB2312"/>
          <w:color w:val="3F3F3F"/>
          <w:kern w:val="0"/>
          <w:sz w:val="28"/>
          <w:szCs w:val="28"/>
        </w:rPr>
      </w:pPr>
    </w:p>
    <w:p w14:paraId="50FD0427">
      <w:pPr>
        <w:widowControl/>
        <w:spacing w:line="560" w:lineRule="exact"/>
        <w:ind w:firstLine="448" w:firstLineChars="160"/>
        <w:jc w:val="right"/>
        <w:rPr>
          <w:rFonts w:eastAsia="仿宋_GB2312"/>
          <w:color w:val="3F3F3F"/>
          <w:kern w:val="0"/>
          <w:sz w:val="28"/>
          <w:szCs w:val="28"/>
        </w:rPr>
      </w:pPr>
    </w:p>
    <w:p w14:paraId="6E8D8F67">
      <w:pPr>
        <w:widowControl/>
        <w:spacing w:line="560" w:lineRule="exact"/>
        <w:ind w:firstLine="448" w:firstLineChars="160"/>
        <w:jc w:val="right"/>
        <w:rPr>
          <w:rFonts w:eastAsia="仿宋_GB2312"/>
          <w:color w:val="3F3F3F"/>
          <w:kern w:val="0"/>
          <w:sz w:val="28"/>
          <w:szCs w:val="28"/>
        </w:rPr>
      </w:pPr>
    </w:p>
    <w:p w14:paraId="0FD0C6AB">
      <w:pPr>
        <w:spacing w:line="560" w:lineRule="exact"/>
        <w:rPr>
          <w:rFonts w:eastAsia="黑体"/>
          <w:bCs/>
          <w:color w:val="000000"/>
          <w:spacing w:val="8"/>
          <w:sz w:val="32"/>
          <w:szCs w:val="32"/>
        </w:rPr>
      </w:pPr>
      <w:r>
        <w:rPr>
          <w:rFonts w:eastAsia="黑体"/>
          <w:bCs/>
          <w:color w:val="000000"/>
          <w:spacing w:val="8"/>
          <w:sz w:val="32"/>
          <w:szCs w:val="32"/>
        </w:rPr>
        <w:t>附件</w:t>
      </w:r>
      <w:r>
        <w:rPr>
          <w:rFonts w:hint="eastAsia" w:eastAsia="黑体"/>
          <w:bCs/>
          <w:color w:val="000000"/>
          <w:spacing w:val="8"/>
          <w:sz w:val="32"/>
          <w:szCs w:val="32"/>
        </w:rPr>
        <w:t>3</w:t>
      </w:r>
    </w:p>
    <w:p w14:paraId="33BF174C">
      <w:pPr>
        <w:spacing w:line="560" w:lineRule="exact"/>
        <w:rPr>
          <w:rFonts w:eastAsia="黑体"/>
          <w:bCs/>
          <w:color w:val="000000"/>
          <w:spacing w:val="8"/>
          <w:sz w:val="32"/>
          <w:szCs w:val="32"/>
        </w:rPr>
      </w:pPr>
    </w:p>
    <w:p w14:paraId="2A50AD93">
      <w:pPr>
        <w:spacing w:line="560" w:lineRule="exact"/>
        <w:jc w:val="center"/>
        <w:rPr>
          <w:rFonts w:ascii="方正小标宋简体" w:eastAsia="方正小标宋简体"/>
          <w:bCs/>
          <w:color w:val="000000"/>
          <w:spacing w:val="8"/>
          <w:sz w:val="44"/>
          <w:szCs w:val="44"/>
        </w:rPr>
      </w:pPr>
      <w:r>
        <w:rPr>
          <w:rFonts w:hint="eastAsia" w:ascii="方正小标宋简体" w:eastAsia="方正小标宋简体"/>
          <w:bCs/>
          <w:color w:val="000000"/>
          <w:spacing w:val="8"/>
          <w:sz w:val="44"/>
          <w:szCs w:val="44"/>
        </w:rPr>
        <w:t>待业情况说明</w:t>
      </w:r>
    </w:p>
    <w:p w14:paraId="0700A744">
      <w:pPr>
        <w:spacing w:line="560" w:lineRule="exact"/>
        <w:jc w:val="center"/>
        <w:rPr>
          <w:rFonts w:eastAsia="黑体"/>
          <w:bCs/>
          <w:color w:val="000000"/>
          <w:spacing w:val="8"/>
          <w:sz w:val="32"/>
          <w:szCs w:val="32"/>
        </w:rPr>
      </w:pPr>
    </w:p>
    <w:p w14:paraId="69045580">
      <w:pPr>
        <w:widowControl/>
        <w:adjustRightInd w:val="0"/>
        <w:snapToGrid w:val="0"/>
        <w:spacing w:line="560" w:lineRule="exact"/>
        <w:jc w:val="left"/>
        <w:rPr>
          <w:rFonts w:eastAsia="仿宋_GB2312"/>
          <w:kern w:val="0"/>
          <w:sz w:val="32"/>
          <w:szCs w:val="32"/>
        </w:rPr>
      </w:pPr>
      <w:r>
        <w:rPr>
          <w:rFonts w:eastAsia="仿宋_GB2312"/>
          <w:kern w:val="0"/>
          <w:sz w:val="32"/>
          <w:szCs w:val="32"/>
        </w:rPr>
        <w:t>国家能源局人事司：</w:t>
      </w:r>
    </w:p>
    <w:p w14:paraId="5E54FED4">
      <w:pPr>
        <w:widowControl/>
        <w:adjustRightInd w:val="0"/>
        <w:snapToGrid w:val="0"/>
        <w:spacing w:line="560" w:lineRule="exact"/>
        <w:ind w:firstLine="630"/>
        <w:jc w:val="left"/>
        <w:rPr>
          <w:rFonts w:eastAsia="仿宋_GB2312"/>
          <w:kern w:val="0"/>
          <w:sz w:val="32"/>
          <w:szCs w:val="32"/>
        </w:rPr>
      </w:pPr>
      <w:r>
        <w:rPr>
          <w:rFonts w:eastAsia="仿宋_GB2312"/>
          <w:kern w:val="0"/>
          <w:sz w:val="32"/>
          <w:szCs w:val="32"/>
        </w:rPr>
        <w:t>XXX同志，性别X，身份证号码为：XXXXXXXXXXXX，其户籍在XXX，现系待业人员。</w:t>
      </w:r>
    </w:p>
    <w:p w14:paraId="5978C9CE">
      <w:pPr>
        <w:widowControl/>
        <w:adjustRightInd w:val="0"/>
        <w:snapToGrid w:val="0"/>
        <w:spacing w:line="560" w:lineRule="exact"/>
        <w:ind w:firstLine="630"/>
        <w:jc w:val="left"/>
        <w:rPr>
          <w:rFonts w:eastAsia="仿宋_GB2312"/>
          <w:kern w:val="0"/>
          <w:sz w:val="32"/>
          <w:szCs w:val="32"/>
        </w:rPr>
      </w:pPr>
    </w:p>
    <w:p w14:paraId="1623607E">
      <w:pPr>
        <w:widowControl/>
        <w:adjustRightInd w:val="0"/>
        <w:snapToGrid w:val="0"/>
        <w:spacing w:line="560" w:lineRule="exact"/>
        <w:ind w:firstLine="630"/>
        <w:jc w:val="left"/>
        <w:rPr>
          <w:rFonts w:eastAsia="仿宋_GB2312"/>
          <w:kern w:val="0"/>
          <w:sz w:val="32"/>
          <w:szCs w:val="32"/>
        </w:rPr>
      </w:pPr>
    </w:p>
    <w:p w14:paraId="2FF4E972">
      <w:pPr>
        <w:widowControl/>
        <w:adjustRightInd w:val="0"/>
        <w:snapToGrid w:val="0"/>
        <w:spacing w:line="560" w:lineRule="exact"/>
        <w:ind w:firstLine="630"/>
        <w:jc w:val="left"/>
        <w:rPr>
          <w:rFonts w:eastAsia="仿宋_GB2312"/>
          <w:kern w:val="0"/>
          <w:sz w:val="32"/>
          <w:szCs w:val="32"/>
        </w:rPr>
      </w:pPr>
    </w:p>
    <w:p w14:paraId="6F1BB614">
      <w:pPr>
        <w:widowControl/>
        <w:adjustRightInd w:val="0"/>
        <w:snapToGrid w:val="0"/>
        <w:spacing w:line="560" w:lineRule="exact"/>
        <w:ind w:firstLine="630"/>
        <w:jc w:val="left"/>
        <w:rPr>
          <w:rFonts w:eastAsia="仿宋_GB2312"/>
          <w:kern w:val="0"/>
          <w:sz w:val="32"/>
          <w:szCs w:val="32"/>
        </w:rPr>
      </w:pPr>
      <w:r>
        <w:rPr>
          <w:rFonts w:eastAsia="仿宋_GB2312"/>
          <w:kern w:val="0"/>
          <w:sz w:val="32"/>
          <w:szCs w:val="32"/>
        </w:rPr>
        <w:t xml:space="preserve">                                盖章</w:t>
      </w:r>
    </w:p>
    <w:p w14:paraId="3D8A9353">
      <w:pPr>
        <w:widowControl/>
        <w:adjustRightInd w:val="0"/>
        <w:snapToGrid w:val="0"/>
        <w:spacing w:line="560" w:lineRule="exact"/>
        <w:ind w:firstLine="630"/>
        <w:jc w:val="left"/>
        <w:rPr>
          <w:rFonts w:eastAsia="仿宋_GB2312"/>
          <w:kern w:val="0"/>
          <w:sz w:val="32"/>
          <w:szCs w:val="32"/>
        </w:rPr>
      </w:pPr>
      <w:r>
        <w:rPr>
          <w:rFonts w:eastAsia="仿宋_GB2312"/>
          <w:kern w:val="0"/>
          <w:sz w:val="32"/>
          <w:szCs w:val="32"/>
        </w:rPr>
        <w:t xml:space="preserve">                              2020年   月    日</w:t>
      </w:r>
    </w:p>
    <w:p w14:paraId="13FDD452">
      <w:pPr>
        <w:widowControl/>
        <w:spacing w:line="560" w:lineRule="exact"/>
        <w:ind w:firstLine="448" w:firstLineChars="160"/>
        <w:jc w:val="right"/>
        <w:rPr>
          <w:rFonts w:eastAsia="仿宋_GB2312"/>
          <w:color w:val="3F3F3F"/>
          <w:kern w:val="0"/>
          <w:sz w:val="28"/>
          <w:szCs w:val="28"/>
        </w:rPr>
      </w:pPr>
    </w:p>
    <w:p w14:paraId="5706E4D8">
      <w:pPr>
        <w:widowControl/>
        <w:spacing w:line="560" w:lineRule="exact"/>
        <w:ind w:firstLine="448" w:firstLineChars="160"/>
        <w:jc w:val="right"/>
        <w:rPr>
          <w:rFonts w:eastAsia="仿宋_GB2312"/>
          <w:color w:val="3F3F3F"/>
          <w:kern w:val="0"/>
          <w:sz w:val="28"/>
          <w:szCs w:val="28"/>
        </w:rPr>
      </w:pPr>
    </w:p>
    <w:p w14:paraId="4BC1DE59">
      <w:pPr>
        <w:widowControl/>
        <w:spacing w:line="560" w:lineRule="exact"/>
        <w:ind w:firstLine="448" w:firstLineChars="160"/>
        <w:jc w:val="right"/>
        <w:rPr>
          <w:rFonts w:eastAsia="仿宋_GB2312"/>
          <w:color w:val="3F3F3F"/>
          <w:kern w:val="0"/>
          <w:sz w:val="28"/>
          <w:szCs w:val="28"/>
        </w:rPr>
      </w:pPr>
    </w:p>
    <w:p w14:paraId="70C4AEFF">
      <w:pPr>
        <w:widowControl/>
        <w:spacing w:line="560" w:lineRule="exact"/>
        <w:jc w:val="left"/>
        <w:rPr>
          <w:rFonts w:eastAsia="仿宋_GB2312"/>
          <w:color w:val="3F3F3F"/>
          <w:kern w:val="0"/>
          <w:sz w:val="30"/>
          <w:szCs w:val="30"/>
        </w:rPr>
      </w:pPr>
      <w:r>
        <w:rPr>
          <w:rFonts w:eastAsia="仿宋_GB2312"/>
          <w:color w:val="3F3F3F"/>
          <w:kern w:val="0"/>
          <w:sz w:val="28"/>
          <w:szCs w:val="28"/>
        </w:rPr>
        <w:t xml:space="preserve">   </w:t>
      </w:r>
      <w:r>
        <w:rPr>
          <w:rFonts w:eastAsia="仿宋_GB2312"/>
          <w:color w:val="3F3F3F"/>
          <w:kern w:val="0"/>
          <w:sz w:val="30"/>
          <w:szCs w:val="30"/>
        </w:rPr>
        <w:t xml:space="preserve"> 注：该说明由户籍所在地居委会、社区、街道、乡镇或相关劳动社会保障机构开具。</w:t>
      </w:r>
    </w:p>
    <w:sectPr>
      <w:footerReference r:id="rId3" w:type="default"/>
      <w:pgSz w:w="11906" w:h="16838"/>
      <w:pgMar w:top="1389" w:right="1797" w:bottom="1361"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Times">
    <w:altName w:val="Times New Roman"/>
    <w:panose1 w:val="02020603050405020304"/>
    <w:charset w:val="00"/>
    <w:family w:val="roman"/>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方正仿宋_GBK">
    <w:altName w:val="宋体"/>
    <w:panose1 w:val="00000000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704142"/>
      <w:docPartObj>
        <w:docPartGallery w:val="AutoText"/>
      </w:docPartObj>
    </w:sdtPr>
    <w:sdtContent>
      <w:p w14:paraId="70FF64F2">
        <w:pPr>
          <w:pStyle w:val="4"/>
          <w:jc w:val="center"/>
        </w:pP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10</w:t>
        </w:r>
        <w:r>
          <w:rPr>
            <w:sz w:val="28"/>
            <w:szCs w:val="28"/>
          </w:rPr>
          <w:fldChar w:fldCharType="end"/>
        </w:r>
      </w:p>
    </w:sdtContent>
  </w:sdt>
  <w:p w14:paraId="1B965773">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GNkNmYxMTRjMDRmYTNjZWFiMjNkOGIwZmJlNWIyZDEifQ=="/>
  </w:docVars>
  <w:rsids>
    <w:rsidRoot w:val="00172A27"/>
    <w:rsid w:val="00005319"/>
    <w:rsid w:val="000173B4"/>
    <w:rsid w:val="00020BD2"/>
    <w:rsid w:val="000371EA"/>
    <w:rsid w:val="000463F1"/>
    <w:rsid w:val="00056B94"/>
    <w:rsid w:val="00065BED"/>
    <w:rsid w:val="000725DD"/>
    <w:rsid w:val="00084255"/>
    <w:rsid w:val="000911FF"/>
    <w:rsid w:val="00096D95"/>
    <w:rsid w:val="000B138D"/>
    <w:rsid w:val="000C3C26"/>
    <w:rsid w:val="000D2BEE"/>
    <w:rsid w:val="000E79FD"/>
    <w:rsid w:val="000F60CE"/>
    <w:rsid w:val="001309C0"/>
    <w:rsid w:val="0015600C"/>
    <w:rsid w:val="001572C0"/>
    <w:rsid w:val="00160ADF"/>
    <w:rsid w:val="0016365B"/>
    <w:rsid w:val="001655B0"/>
    <w:rsid w:val="0016700A"/>
    <w:rsid w:val="001726BD"/>
    <w:rsid w:val="00172A27"/>
    <w:rsid w:val="001817EB"/>
    <w:rsid w:val="00190B6E"/>
    <w:rsid w:val="001B251C"/>
    <w:rsid w:val="001D5FD1"/>
    <w:rsid w:val="001D7747"/>
    <w:rsid w:val="001E1F66"/>
    <w:rsid w:val="001F3F0B"/>
    <w:rsid w:val="001F402D"/>
    <w:rsid w:val="002061A5"/>
    <w:rsid w:val="00227653"/>
    <w:rsid w:val="00231703"/>
    <w:rsid w:val="00263342"/>
    <w:rsid w:val="0027592B"/>
    <w:rsid w:val="002B3086"/>
    <w:rsid w:val="002C4F28"/>
    <w:rsid w:val="002D24E2"/>
    <w:rsid w:val="002D61AC"/>
    <w:rsid w:val="002E1024"/>
    <w:rsid w:val="002E1EDA"/>
    <w:rsid w:val="002E43DA"/>
    <w:rsid w:val="002E53A5"/>
    <w:rsid w:val="003001AA"/>
    <w:rsid w:val="00303B7C"/>
    <w:rsid w:val="00314858"/>
    <w:rsid w:val="00321596"/>
    <w:rsid w:val="00327A51"/>
    <w:rsid w:val="00333FFC"/>
    <w:rsid w:val="00340063"/>
    <w:rsid w:val="003606B4"/>
    <w:rsid w:val="0036087D"/>
    <w:rsid w:val="00364A16"/>
    <w:rsid w:val="00371C1E"/>
    <w:rsid w:val="003761F0"/>
    <w:rsid w:val="003956E3"/>
    <w:rsid w:val="003A25A3"/>
    <w:rsid w:val="003A25F7"/>
    <w:rsid w:val="003A6580"/>
    <w:rsid w:val="003B300E"/>
    <w:rsid w:val="003C00E7"/>
    <w:rsid w:val="003C0E76"/>
    <w:rsid w:val="003C75C6"/>
    <w:rsid w:val="003D044A"/>
    <w:rsid w:val="003D31FE"/>
    <w:rsid w:val="003D48AF"/>
    <w:rsid w:val="003E1581"/>
    <w:rsid w:val="00433790"/>
    <w:rsid w:val="00456867"/>
    <w:rsid w:val="00457BAA"/>
    <w:rsid w:val="00460AE1"/>
    <w:rsid w:val="00463CE0"/>
    <w:rsid w:val="00466650"/>
    <w:rsid w:val="0047497D"/>
    <w:rsid w:val="00481780"/>
    <w:rsid w:val="004850FA"/>
    <w:rsid w:val="004866BF"/>
    <w:rsid w:val="004B6CFC"/>
    <w:rsid w:val="004C5817"/>
    <w:rsid w:val="005442CC"/>
    <w:rsid w:val="00546201"/>
    <w:rsid w:val="00554DBF"/>
    <w:rsid w:val="00567C34"/>
    <w:rsid w:val="00580E96"/>
    <w:rsid w:val="00593EDB"/>
    <w:rsid w:val="005E3680"/>
    <w:rsid w:val="005E4084"/>
    <w:rsid w:val="005E66AD"/>
    <w:rsid w:val="005F605C"/>
    <w:rsid w:val="005F6C11"/>
    <w:rsid w:val="00634804"/>
    <w:rsid w:val="006412FB"/>
    <w:rsid w:val="006435FA"/>
    <w:rsid w:val="006476EB"/>
    <w:rsid w:val="0065400D"/>
    <w:rsid w:val="0065699B"/>
    <w:rsid w:val="006A1341"/>
    <w:rsid w:val="006A251A"/>
    <w:rsid w:val="006B0764"/>
    <w:rsid w:val="006B24DC"/>
    <w:rsid w:val="006B42DF"/>
    <w:rsid w:val="006B49AD"/>
    <w:rsid w:val="006B7F29"/>
    <w:rsid w:val="006D4ABB"/>
    <w:rsid w:val="006F3754"/>
    <w:rsid w:val="006F59D9"/>
    <w:rsid w:val="006F7675"/>
    <w:rsid w:val="006F79FC"/>
    <w:rsid w:val="00700D25"/>
    <w:rsid w:val="00703E1B"/>
    <w:rsid w:val="00705E62"/>
    <w:rsid w:val="00714F5B"/>
    <w:rsid w:val="00716848"/>
    <w:rsid w:val="00717603"/>
    <w:rsid w:val="00732DC4"/>
    <w:rsid w:val="007364F1"/>
    <w:rsid w:val="00771DCF"/>
    <w:rsid w:val="00772771"/>
    <w:rsid w:val="00774DBF"/>
    <w:rsid w:val="00784662"/>
    <w:rsid w:val="007D31A3"/>
    <w:rsid w:val="007D3E61"/>
    <w:rsid w:val="007F1F63"/>
    <w:rsid w:val="00803100"/>
    <w:rsid w:val="00815C05"/>
    <w:rsid w:val="00823F5C"/>
    <w:rsid w:val="00832187"/>
    <w:rsid w:val="00833198"/>
    <w:rsid w:val="008435C6"/>
    <w:rsid w:val="00846B03"/>
    <w:rsid w:val="0085339B"/>
    <w:rsid w:val="00861F3D"/>
    <w:rsid w:val="00873A7C"/>
    <w:rsid w:val="00890E9C"/>
    <w:rsid w:val="00890F51"/>
    <w:rsid w:val="008A2221"/>
    <w:rsid w:val="008B4390"/>
    <w:rsid w:val="008B6D79"/>
    <w:rsid w:val="008E19C5"/>
    <w:rsid w:val="008E3FE0"/>
    <w:rsid w:val="008F16BA"/>
    <w:rsid w:val="008F2DDD"/>
    <w:rsid w:val="009137A1"/>
    <w:rsid w:val="0095155B"/>
    <w:rsid w:val="00967398"/>
    <w:rsid w:val="00973123"/>
    <w:rsid w:val="00997777"/>
    <w:rsid w:val="009A20EA"/>
    <w:rsid w:val="009C19AF"/>
    <w:rsid w:val="009D25BE"/>
    <w:rsid w:val="009F19A5"/>
    <w:rsid w:val="00A026E5"/>
    <w:rsid w:val="00A145BB"/>
    <w:rsid w:val="00A15533"/>
    <w:rsid w:val="00A15828"/>
    <w:rsid w:val="00A161DA"/>
    <w:rsid w:val="00A338C5"/>
    <w:rsid w:val="00A3509D"/>
    <w:rsid w:val="00A36A6F"/>
    <w:rsid w:val="00A40A9F"/>
    <w:rsid w:val="00A537F8"/>
    <w:rsid w:val="00A5743A"/>
    <w:rsid w:val="00A95428"/>
    <w:rsid w:val="00AD30FF"/>
    <w:rsid w:val="00AD797A"/>
    <w:rsid w:val="00B00FF7"/>
    <w:rsid w:val="00B03AFA"/>
    <w:rsid w:val="00B1131B"/>
    <w:rsid w:val="00B23CBB"/>
    <w:rsid w:val="00B24A57"/>
    <w:rsid w:val="00B42541"/>
    <w:rsid w:val="00B652F2"/>
    <w:rsid w:val="00B71767"/>
    <w:rsid w:val="00BB4E6E"/>
    <w:rsid w:val="00BC1B30"/>
    <w:rsid w:val="00BC54FF"/>
    <w:rsid w:val="00BC6DE8"/>
    <w:rsid w:val="00BC6EFE"/>
    <w:rsid w:val="00BD04D2"/>
    <w:rsid w:val="00BD15E0"/>
    <w:rsid w:val="00BD19CA"/>
    <w:rsid w:val="00C30478"/>
    <w:rsid w:val="00C46622"/>
    <w:rsid w:val="00C53D37"/>
    <w:rsid w:val="00C55637"/>
    <w:rsid w:val="00C70D60"/>
    <w:rsid w:val="00C8593D"/>
    <w:rsid w:val="00C87080"/>
    <w:rsid w:val="00C97F63"/>
    <w:rsid w:val="00CA24C2"/>
    <w:rsid w:val="00CA3A48"/>
    <w:rsid w:val="00CD2131"/>
    <w:rsid w:val="00CD573D"/>
    <w:rsid w:val="00CD7621"/>
    <w:rsid w:val="00CD76FC"/>
    <w:rsid w:val="00CD7D30"/>
    <w:rsid w:val="00D05164"/>
    <w:rsid w:val="00D13773"/>
    <w:rsid w:val="00D24EBF"/>
    <w:rsid w:val="00D34BCF"/>
    <w:rsid w:val="00D5296F"/>
    <w:rsid w:val="00D573BC"/>
    <w:rsid w:val="00D61C5A"/>
    <w:rsid w:val="00D66317"/>
    <w:rsid w:val="00D74020"/>
    <w:rsid w:val="00D75406"/>
    <w:rsid w:val="00D76C5F"/>
    <w:rsid w:val="00D80FCE"/>
    <w:rsid w:val="00D87A7A"/>
    <w:rsid w:val="00DA059D"/>
    <w:rsid w:val="00DA51FC"/>
    <w:rsid w:val="00DB5FDB"/>
    <w:rsid w:val="00DC3195"/>
    <w:rsid w:val="00DC330F"/>
    <w:rsid w:val="00DC4E38"/>
    <w:rsid w:val="00DD11F8"/>
    <w:rsid w:val="00DE5DA3"/>
    <w:rsid w:val="00DE7899"/>
    <w:rsid w:val="00DF1828"/>
    <w:rsid w:val="00DF2665"/>
    <w:rsid w:val="00DF2C32"/>
    <w:rsid w:val="00E17AB1"/>
    <w:rsid w:val="00E25B84"/>
    <w:rsid w:val="00E55FF5"/>
    <w:rsid w:val="00E63D8E"/>
    <w:rsid w:val="00E66B80"/>
    <w:rsid w:val="00E73ED3"/>
    <w:rsid w:val="00E7612F"/>
    <w:rsid w:val="00EA0CDE"/>
    <w:rsid w:val="00EA0E07"/>
    <w:rsid w:val="00EA2927"/>
    <w:rsid w:val="00EB1274"/>
    <w:rsid w:val="00EB3FB0"/>
    <w:rsid w:val="00EB5787"/>
    <w:rsid w:val="00ED30F7"/>
    <w:rsid w:val="00ED42D8"/>
    <w:rsid w:val="00EE707D"/>
    <w:rsid w:val="00EF02C1"/>
    <w:rsid w:val="00EF034C"/>
    <w:rsid w:val="00EF4825"/>
    <w:rsid w:val="00F26D60"/>
    <w:rsid w:val="00F315B1"/>
    <w:rsid w:val="00F32568"/>
    <w:rsid w:val="00F34A51"/>
    <w:rsid w:val="00F407BC"/>
    <w:rsid w:val="00F467A7"/>
    <w:rsid w:val="00F50438"/>
    <w:rsid w:val="00F557C0"/>
    <w:rsid w:val="00F6495F"/>
    <w:rsid w:val="00F75E66"/>
    <w:rsid w:val="00F85117"/>
    <w:rsid w:val="00FA19B0"/>
    <w:rsid w:val="00FA5A03"/>
    <w:rsid w:val="00FB6E7F"/>
    <w:rsid w:val="00FC639A"/>
    <w:rsid w:val="00FD097D"/>
    <w:rsid w:val="00FD1FFA"/>
    <w:rsid w:val="00FF3BBF"/>
    <w:rsid w:val="00FF5EBF"/>
    <w:rsid w:val="031F6CAB"/>
    <w:rsid w:val="03BF0DB3"/>
    <w:rsid w:val="070F49A2"/>
    <w:rsid w:val="07E43A81"/>
    <w:rsid w:val="09201445"/>
    <w:rsid w:val="0B5C2DB3"/>
    <w:rsid w:val="0DA621DF"/>
    <w:rsid w:val="1186384C"/>
    <w:rsid w:val="16697BD2"/>
    <w:rsid w:val="198432E8"/>
    <w:rsid w:val="1B4F4EDD"/>
    <w:rsid w:val="1C687BA8"/>
    <w:rsid w:val="1DA2662B"/>
    <w:rsid w:val="1F435D57"/>
    <w:rsid w:val="20F85964"/>
    <w:rsid w:val="2270048D"/>
    <w:rsid w:val="25783C88"/>
    <w:rsid w:val="25E023B3"/>
    <w:rsid w:val="27D55CE6"/>
    <w:rsid w:val="2A3235C6"/>
    <w:rsid w:val="2A7740BB"/>
    <w:rsid w:val="2B195E43"/>
    <w:rsid w:val="2B6A4948"/>
    <w:rsid w:val="2C5F615A"/>
    <w:rsid w:val="2E5E5C1F"/>
    <w:rsid w:val="2E8C546A"/>
    <w:rsid w:val="303809A8"/>
    <w:rsid w:val="30C70618"/>
    <w:rsid w:val="3389601C"/>
    <w:rsid w:val="38631313"/>
    <w:rsid w:val="38A72D01"/>
    <w:rsid w:val="3A5369BF"/>
    <w:rsid w:val="3A900623"/>
    <w:rsid w:val="3AA70248"/>
    <w:rsid w:val="3ABD23EC"/>
    <w:rsid w:val="3EE21837"/>
    <w:rsid w:val="419A3FAE"/>
    <w:rsid w:val="41DF121F"/>
    <w:rsid w:val="45267D82"/>
    <w:rsid w:val="46A55C75"/>
    <w:rsid w:val="47ED3A0E"/>
    <w:rsid w:val="48B91E5D"/>
    <w:rsid w:val="4A7D0844"/>
    <w:rsid w:val="4B162FC1"/>
    <w:rsid w:val="4EC933D2"/>
    <w:rsid w:val="4F2B4370"/>
    <w:rsid w:val="4F6F5245"/>
    <w:rsid w:val="51E31065"/>
    <w:rsid w:val="5217023B"/>
    <w:rsid w:val="559D2106"/>
    <w:rsid w:val="57E035B9"/>
    <w:rsid w:val="591C553F"/>
    <w:rsid w:val="5BE76CD7"/>
    <w:rsid w:val="5C0A0595"/>
    <w:rsid w:val="6277079A"/>
    <w:rsid w:val="64AF38BD"/>
    <w:rsid w:val="66A9277E"/>
    <w:rsid w:val="687142E8"/>
    <w:rsid w:val="69F3315F"/>
    <w:rsid w:val="6CB23063"/>
    <w:rsid w:val="6F416B95"/>
    <w:rsid w:val="760E5F3E"/>
    <w:rsid w:val="78B6041B"/>
    <w:rsid w:val="79D85F74"/>
    <w:rsid w:val="7AB855E2"/>
    <w:rsid w:val="7AC65BFC"/>
    <w:rsid w:val="7D761C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9"/>
    <w:qFormat/>
    <w:uiPriority w:val="0"/>
    <w:pPr>
      <w:ind w:firstLine="640" w:firstLineChars="200"/>
    </w:pPr>
    <w:rPr>
      <w:rFonts w:eastAsia="黑体"/>
      <w:sz w:val="32"/>
      <w:szCs w:val="24"/>
    </w:rPr>
  </w:style>
  <w:style w:type="paragraph" w:styleId="3">
    <w:name w:val="Date"/>
    <w:basedOn w:val="1"/>
    <w:next w:val="1"/>
    <w:link w:val="11"/>
    <w:semiHidden/>
    <w:unhideWhenUsed/>
    <w:qFormat/>
    <w:uiPriority w:val="99"/>
    <w:pPr>
      <w:ind w:left="100" w:leftChars="2500"/>
    </w:pPr>
  </w:style>
  <w:style w:type="paragraph" w:styleId="4">
    <w:name w:val="footer"/>
    <w:basedOn w:val="1"/>
    <w:link w:val="10"/>
    <w:qFormat/>
    <w:uiPriority w:val="99"/>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8">
    <w:name w:val="Hyperlink"/>
    <w:basedOn w:val="7"/>
    <w:unhideWhenUsed/>
    <w:qFormat/>
    <w:uiPriority w:val="99"/>
    <w:rPr>
      <w:color w:val="0000FF" w:themeColor="hyperlink"/>
      <w:u w:val="single"/>
    </w:rPr>
  </w:style>
  <w:style w:type="character" w:customStyle="1" w:styleId="9">
    <w:name w:val="正文文本缩进 Char"/>
    <w:basedOn w:val="7"/>
    <w:link w:val="2"/>
    <w:qFormat/>
    <w:uiPriority w:val="0"/>
    <w:rPr>
      <w:rFonts w:eastAsia="黑体"/>
      <w:kern w:val="2"/>
      <w:sz w:val="32"/>
      <w:szCs w:val="24"/>
    </w:rPr>
  </w:style>
  <w:style w:type="character" w:customStyle="1" w:styleId="10">
    <w:name w:val="页脚 Char"/>
    <w:basedOn w:val="7"/>
    <w:link w:val="4"/>
    <w:uiPriority w:val="99"/>
    <w:rPr>
      <w:kern w:val="2"/>
      <w:sz w:val="18"/>
    </w:rPr>
  </w:style>
  <w:style w:type="character" w:customStyle="1" w:styleId="11">
    <w:name w:val="日期 Char"/>
    <w:basedOn w:val="7"/>
    <w:link w:val="3"/>
    <w:semiHidden/>
    <w:qFormat/>
    <w:uiPriority w:val="99"/>
    <w:rPr>
      <w:kern w:val="2"/>
      <w:sz w:val="21"/>
    </w:rPr>
  </w:style>
  <w:style w:type="paragraph" w:styleId="12">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0E0E34-2C62-418A-A3C4-8335DC759571}">
  <ds:schemaRefs/>
</ds:datastoreItem>
</file>

<file path=docProps/app.xml><?xml version="1.0" encoding="utf-8"?>
<Properties xmlns="http://schemas.openxmlformats.org/officeDocument/2006/extended-properties" xmlns:vt="http://schemas.openxmlformats.org/officeDocument/2006/docPropsVTypes">
  <Template>Normal</Template>
  <Pages>10</Pages>
  <Words>3016</Words>
  <Characters>3901</Characters>
  <Lines>32</Lines>
  <Paragraphs>9</Paragraphs>
  <TotalTime>1777</TotalTime>
  <ScaleCrop>false</ScaleCrop>
  <LinksUpToDate>false</LinksUpToDate>
  <CharactersWithSpaces>4121</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2019-01-31T06:31:00Z</dcterms:created>
  <dc:creator>微软中国</dc:creator>
  <cp:lastModifiedBy>夕颜</cp:lastModifiedBy>
  <cp:lastPrinted>2020-06-11T02:13:00Z</cp:lastPrinted>
  <dcterms:modified xsi:type="dcterms:W3CDTF">2024-06-14T08:20:11Z</dcterms:modified>
  <dc:title>人力资源和社会保障部机关2015年录用公务员面试公告</dc:title>
  <cp:revision>80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533ED597F7254059ACFA5D259EC7D411_12</vt:lpwstr>
  </property>
</Properties>
</file>