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能源行业综合能源服务标准化工作组组建方案</w:t>
      </w:r>
    </w:p>
    <w:p>
      <w:pPr>
        <w:jc w:val="left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能源行业综合能源服务标准化工作组</w:t>
      </w:r>
      <w:r>
        <w:rPr>
          <w:rFonts w:hint="eastAsia" w:ascii="仿宋_GB2312" w:hAnsi="仿宋" w:eastAsia="仿宋_GB2312" w:cs="Times New Roman"/>
          <w:sz w:val="32"/>
          <w:szCs w:val="32"/>
        </w:rPr>
        <w:t>拟负责能源综合利用、能源服务、能效监测与诊断、能源托管与运营、系统运行质量、服务质量评价等（</w:t>
      </w:r>
      <w:r>
        <w:rPr>
          <w:rFonts w:hint="eastAsia" w:ascii="仿宋_GB2312" w:hAnsi="Calibri" w:eastAsia="仿宋_GB2312" w:cs="Times New Roman"/>
          <w:sz w:val="32"/>
          <w:szCs w:val="32"/>
        </w:rPr>
        <w:t>规划设计类除外</w:t>
      </w:r>
      <w:r>
        <w:rPr>
          <w:rFonts w:hint="eastAsia" w:ascii="仿宋_GB2312" w:hAnsi="仿宋" w:eastAsia="仿宋_GB2312" w:cs="Times New Roman"/>
          <w:sz w:val="32"/>
          <w:szCs w:val="32"/>
        </w:rPr>
        <w:t>）综合能源服务领域的标准化工作</w:t>
      </w:r>
      <w:r>
        <w:rPr>
          <w:rFonts w:hint="eastAsia" w:ascii="仿宋_GB2312" w:hAnsi="仿宋" w:eastAsia="仿宋_GB2312"/>
          <w:sz w:val="32"/>
          <w:szCs w:val="32"/>
        </w:rPr>
        <w:t>。秘书处拟由中国南方电网有限责任公司承担。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第一届能源行业综合能源服务标准化工作组拟由51名委员组成（详见下表）。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081"/>
        <w:gridCol w:w="1629"/>
        <w:gridCol w:w="4325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tblHeader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姓名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标委会职务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工作单位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陈庆前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主任委员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南方电网综合能源股份有限公司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总经理/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0"/>
              </w:rPr>
              <w:t>刘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0"/>
              </w:rPr>
              <w:t>敏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副主任委员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暨南大学能源电力研究中心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执行主任/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孟凡强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副主任委员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国网综合能源服务集团有限公司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副总经理/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"/>
              </w:rPr>
              <w:t>肖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"/>
              </w:rPr>
              <w:t>谦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副主任委员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南方电网能源发展研究院有限责任公司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副院长/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章激扬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委员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兼秘书长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中国南方电网有限责任公司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李化强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兼副秘书长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中国能源研究会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副秘书长/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120"/>
                <w:kern w:val="0"/>
                <w:sz w:val="24"/>
                <w:szCs w:val="24"/>
                <w:fitText w:val="720" w:id="2"/>
              </w:rPr>
              <w:t>缪</w:t>
            </w:r>
            <w:r>
              <w:rPr>
                <w:rFonts w:hint="eastAsia" w:ascii="仿宋_GB2312" w:hAnsi="仿宋" w:eastAsia="仿宋_GB2312" w:cs="仿宋_GB2312"/>
                <w:kern w:val="0"/>
                <w:sz w:val="24"/>
                <w:szCs w:val="24"/>
                <w:fitText w:val="720" w:id="2"/>
              </w:rPr>
              <w:t>谦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兼副秘书长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国网综合能源服务集团有限公司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副秘书长/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3"/>
              </w:rPr>
              <w:t>张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3"/>
              </w:rPr>
              <w:t>集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中国华能集团有限公司市场营销部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处长/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胡治国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湖北能源东湖燃机热电有限公司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暖通工程师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熊建明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国家电力投资集团有限公司产业协同与服务中心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副处长/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刘云峰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上海华为技术有限公司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研究部部长/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首席科学家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4"/>
              </w:rPr>
              <w:t>郑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4"/>
              </w:rPr>
              <w:t>涛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国电南瑞科技股份有限公司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部门经理/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赵鹏翔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国家电网综合能源服务集团有限公司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宋禹飞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中国南方电网有限责任公司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主管/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FF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5"/>
              </w:rPr>
              <w:t>杨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5"/>
              </w:rPr>
              <w:t>波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广东电网有限责任公司广州供电局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翁军华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南方电网综合能源股份有限公司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副总经理/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FF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董福海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南方电网综合能源股份有限公司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副总经理/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袁智勇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南方电网科学研究院有限责任公司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副所长/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6"/>
              </w:rPr>
              <w:t>雷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6"/>
              </w:rPr>
              <w:t>兵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南方电网能源发展研究院有限责任公司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副所长/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7"/>
              </w:rPr>
              <w:t>徐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7"/>
              </w:rPr>
              <w:t>龙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内蒙古电力集团综合能源有限责任公司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处长/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熊华文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国家发展和改革委员会能源研究所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孙小亮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中国节能协会节能服务产业委员会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秘书长/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王伯钊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中国能源研究会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曲凯阳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中国建筑科学研究院有限公司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周宇昊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华电电力科学研究院有限公司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许葆青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广东省节能中心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副处长/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8"/>
              </w:rPr>
              <w:t>唐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8"/>
              </w:rPr>
              <w:t>亮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中关村储能产业技术联盟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陆一鸣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国网上海能源互联网研究院有限公司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李德智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中国电力科学研究院有限公司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甘智勇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国网天津电力公司电力科学研究院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杨卫红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国网经济技术研究院有限公司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副主任</w:t>
            </w: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吕洪坤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国网浙江省电力有限公司电力科学研究院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9"/>
              </w:rPr>
              <w:t>李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9"/>
              </w:rPr>
              <w:t>强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国网江苏省电力有限公司电力科学研究院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主任/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郭祚刚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南方电网科学研究院有限公司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高级研究员/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马溪原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南方电网数字电网研究院有限公司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0"/>
              </w:rPr>
              <w:t>苏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0"/>
              </w:rPr>
              <w:t>适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云南电网有限责任公司电力科学研究院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1"/>
              </w:rPr>
              <w:t>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1"/>
              </w:rPr>
              <w:t>欣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水电水利规划设计总院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院长助理</w:t>
            </w: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pacing w:val="1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2"/>
              </w:rPr>
              <w:t>熊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2"/>
              </w:rPr>
              <w:t>煌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电力规划总院有限公司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副所长/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吴俊宏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中国电力工程顾问集团华东电力设计院有限公司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3"/>
              </w:rPr>
              <w:t>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3"/>
              </w:rPr>
              <w:t>路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中国能源建设集团广东省电力设计研究院有限公司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副主任/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4"/>
              </w:rPr>
              <w:t>姚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4"/>
              </w:rPr>
              <w:t>博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黔西南州特种设备检验所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贾宏杰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天津大学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副院长/教授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120"/>
                <w:kern w:val="0"/>
                <w:sz w:val="24"/>
                <w:szCs w:val="24"/>
                <w:fitText w:val="720" w:id="15"/>
              </w:rPr>
              <w:t>刘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fitText w:val="720" w:id="15"/>
              </w:rPr>
              <w:t>念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华北电力大学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院长助理/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吴俊勇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北京交通大学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副院长/教授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陈皓勇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华南理工大学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王育华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江苏联能电力科学研究院有限公司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董事长/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袁文广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积成电子股份有限公司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总工程师/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马锁明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北京世纪聚合风电技术有限公司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副总裁/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董文杰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东方电子股份有限公司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郭子健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深圳库博能源科技有限公司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研发总监/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郭昌华</w:t>
            </w:r>
          </w:p>
        </w:tc>
        <w:tc>
          <w:tcPr>
            <w:tcW w:w="16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委员</w:t>
            </w:r>
          </w:p>
        </w:tc>
        <w:tc>
          <w:tcPr>
            <w:tcW w:w="4325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福建阿古电务数据科技有限公司</w:t>
            </w:r>
          </w:p>
        </w:tc>
        <w:tc>
          <w:tcPr>
            <w:tcW w:w="1912" w:type="dxa"/>
            <w:vAlign w:val="center"/>
          </w:tcPr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总经理/</w:t>
            </w:r>
          </w:p>
          <w:p>
            <w:pPr>
              <w:spacing w:line="300" w:lineRule="exact"/>
              <w:jc w:val="center"/>
              <w:rPr>
                <w:rStyle w:val="6"/>
                <w:rFonts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仿宋_GB2312" w:hAnsi="仿宋" w:eastAsia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  <w:sectPr>
          <w:pgSz w:w="11906" w:h="16838"/>
          <w:pgMar w:top="1985" w:right="1559" w:bottom="1814" w:left="1559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4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赵丹</cp:lastModifiedBy>
  <dcterms:modified xsi:type="dcterms:W3CDTF">2020-06-30T00:59:46Z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