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sz w:val="32"/>
          <w:szCs w:val="32"/>
        </w:rPr>
        <w:t>附件3</w:t>
      </w:r>
    </w:p>
    <w:p>
      <w:pPr>
        <w:jc w:val="center"/>
        <w:rPr>
          <w:rFonts w:ascii="方正小标宋简体" w:eastAsia="方正小标宋简体"/>
          <w:sz w:val="36"/>
          <w:szCs w:val="36"/>
        </w:rPr>
      </w:pPr>
      <w:r>
        <w:rPr>
          <w:rFonts w:hint="eastAsia" w:ascii="方正小标宋简体" w:eastAsia="方正小标宋简体"/>
          <w:sz w:val="36"/>
          <w:szCs w:val="36"/>
        </w:rPr>
        <w:t>能源行业电力安全工器具及机具标准化技术委员会</w:t>
      </w:r>
    </w:p>
    <w:p>
      <w:pPr>
        <w:jc w:val="center"/>
        <w:rPr>
          <w:rFonts w:ascii="方正小标宋简体" w:eastAsia="方正小标宋简体"/>
          <w:sz w:val="36"/>
          <w:szCs w:val="36"/>
        </w:rPr>
      </w:pPr>
      <w:r>
        <w:rPr>
          <w:rFonts w:hint="eastAsia" w:ascii="方正小标宋简体" w:eastAsia="方正小标宋简体"/>
          <w:sz w:val="36"/>
          <w:szCs w:val="36"/>
        </w:rPr>
        <w:t>输变电工程施工机具分技术委员会组建方案</w:t>
      </w:r>
    </w:p>
    <w:p>
      <w:pPr>
        <w:rPr>
          <w:rFonts w:ascii="仿宋_GB2312" w:eastAsia="仿宋_GB2312"/>
          <w:sz w:val="32"/>
          <w:szCs w:val="32"/>
        </w:rPr>
      </w:pPr>
    </w:p>
    <w:p>
      <w:pPr>
        <w:ind w:firstLine="640" w:firstLineChars="200"/>
        <w:rPr>
          <w:rFonts w:ascii="仿宋_GB2312" w:eastAsia="仿宋_GB2312"/>
          <w:sz w:val="32"/>
          <w:szCs w:val="32"/>
        </w:rPr>
      </w:pPr>
      <w:r>
        <w:rPr>
          <w:rFonts w:hint="eastAsia" w:ascii="仿宋_GB2312" w:eastAsia="仿宋_GB2312"/>
          <w:sz w:val="32"/>
          <w:szCs w:val="32"/>
        </w:rPr>
        <w:t>能源行业电力安全工器具及机具标准化技术委员会输变电工程施工机具分技术委员会拟负责输变电工程施工机具技术领域标准化工作，开展输变电工程施工机具、检测方法、施工技术等方面的电力行业标准制修订工作。秘书处拟由中国电力科学研究院有限公司承担。</w:t>
      </w:r>
    </w:p>
    <w:p>
      <w:pPr>
        <w:ind w:firstLine="640" w:firstLineChars="200"/>
        <w:rPr>
          <w:rFonts w:ascii="仿宋_GB2312" w:eastAsia="仿宋_GB2312"/>
          <w:sz w:val="32"/>
          <w:szCs w:val="32"/>
        </w:rPr>
      </w:pPr>
      <w:r>
        <w:rPr>
          <w:rFonts w:hint="eastAsia" w:ascii="仿宋_GB2312" w:eastAsia="仿宋_GB2312"/>
          <w:sz w:val="32"/>
          <w:szCs w:val="32"/>
        </w:rPr>
        <w:t>第一届能源行业电力安全工器具及机具标准化技术委员会输变电工程施工机具分技术委员会拟由23名委员组成（详见下表）。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991"/>
        <w:gridCol w:w="1531"/>
        <w:gridCol w:w="4001"/>
        <w:gridCol w:w="1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tblHeader/>
          <w:jc w:val="center"/>
        </w:trPr>
        <w:tc>
          <w:tcPr>
            <w:tcW w:w="721"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序号</w:t>
            </w:r>
          </w:p>
        </w:tc>
        <w:tc>
          <w:tcPr>
            <w:tcW w:w="1012"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姓名</w:t>
            </w:r>
          </w:p>
        </w:tc>
        <w:tc>
          <w:tcPr>
            <w:tcW w:w="1573"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标委会职务</w:t>
            </w:r>
          </w:p>
        </w:tc>
        <w:tc>
          <w:tcPr>
            <w:tcW w:w="4140"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工作单位</w:t>
            </w:r>
          </w:p>
        </w:tc>
        <w:tc>
          <w:tcPr>
            <w:tcW w:w="1822"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1</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董玉明</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主任委员</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中国电力科学研究院有限公司</w:t>
            </w:r>
          </w:p>
        </w:tc>
        <w:tc>
          <w:tcPr>
            <w:tcW w:w="182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副所长/</w:t>
            </w:r>
          </w:p>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景文川</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副主任委员</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四川电力送变电建设有限公司</w:t>
            </w:r>
          </w:p>
        </w:tc>
        <w:tc>
          <w:tcPr>
            <w:tcW w:w="182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副总工/</w:t>
            </w:r>
          </w:p>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黄成云</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副主任委员</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安徽送变电工程有限公司</w:t>
            </w:r>
          </w:p>
        </w:tc>
        <w:tc>
          <w:tcPr>
            <w:tcW w:w="182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副总工/</w:t>
            </w:r>
          </w:p>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付诗禧</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副主任委员</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中国南方电网有限责任公司超高压输电公司</w:t>
            </w:r>
          </w:p>
        </w:tc>
        <w:tc>
          <w:tcPr>
            <w:tcW w:w="182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副主任/</w:t>
            </w:r>
          </w:p>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5</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万建成</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委员</w:t>
            </w:r>
          </w:p>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兼秘书长</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中国电力科学研究院有限公司</w:t>
            </w:r>
          </w:p>
        </w:tc>
        <w:tc>
          <w:tcPr>
            <w:tcW w:w="182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主任/</w:t>
            </w:r>
          </w:p>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6</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叶建云</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委员</w:t>
            </w:r>
          </w:p>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兼副秘书长</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浙江省送变电工程有限公司</w:t>
            </w:r>
          </w:p>
        </w:tc>
        <w:tc>
          <w:tcPr>
            <w:tcW w:w="182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副总工/</w:t>
            </w:r>
          </w:p>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7</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聂金鸿</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委员</w:t>
            </w:r>
          </w:p>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兼副秘书长</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中国能源建设集团广东火电工程有限公司送变电工程公司</w:t>
            </w:r>
          </w:p>
        </w:tc>
        <w:tc>
          <w:tcPr>
            <w:tcW w:w="182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8</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何  成</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委员</w:t>
            </w:r>
          </w:p>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兼副秘书长</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国网新疆电力有限公司电力科学研究院</w:t>
            </w:r>
          </w:p>
        </w:tc>
        <w:tc>
          <w:tcPr>
            <w:tcW w:w="182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主任/</w:t>
            </w:r>
          </w:p>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9</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江  明</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委员</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中国电力科学研究院有限公司</w:t>
            </w:r>
          </w:p>
        </w:tc>
        <w:tc>
          <w:tcPr>
            <w:tcW w:w="182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副主任/</w:t>
            </w:r>
          </w:p>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10</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夏拥军</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委员</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电力工业施工机械质量检验测试中心</w:t>
            </w:r>
          </w:p>
        </w:tc>
        <w:tc>
          <w:tcPr>
            <w:tcW w:w="182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副主任/</w:t>
            </w:r>
          </w:p>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11</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刘  开</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委员</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电力工业施工机械质量检验测试中心</w:t>
            </w:r>
          </w:p>
        </w:tc>
        <w:tc>
          <w:tcPr>
            <w:tcW w:w="182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主任工程师/</w:t>
            </w:r>
          </w:p>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12</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陈江华</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委员</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江苏省送变电有限公司</w:t>
            </w:r>
          </w:p>
        </w:tc>
        <w:tc>
          <w:tcPr>
            <w:tcW w:w="182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主任/</w:t>
            </w:r>
          </w:p>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13</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丁宝民</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委员</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山东送变电工程有限公司</w:t>
            </w:r>
          </w:p>
        </w:tc>
        <w:tc>
          <w:tcPr>
            <w:tcW w:w="182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主任/</w:t>
            </w:r>
          </w:p>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14</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陈  震</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委员</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辽宁省送变电工程有限公司</w:t>
            </w:r>
          </w:p>
        </w:tc>
        <w:tc>
          <w:tcPr>
            <w:tcW w:w="182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副经理/</w:t>
            </w:r>
          </w:p>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15</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吴芳芳</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委员</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国家电力器材产品安全性能质量监督检验中心</w:t>
            </w:r>
          </w:p>
        </w:tc>
        <w:tc>
          <w:tcPr>
            <w:tcW w:w="1822" w:type="dxa"/>
            <w:vAlign w:val="center"/>
          </w:tcPr>
          <w:p>
            <w:pPr>
              <w:jc w:val="center"/>
              <w:rPr>
                <w:rFonts w:ascii="仿宋_GB2312" w:hAnsi="宋体" w:eastAsia="仿宋_GB2312" w:cs="宋体"/>
                <w:sz w:val="24"/>
                <w:szCs w:val="24"/>
              </w:rPr>
            </w:pPr>
            <w:r>
              <w:rPr>
                <w:rFonts w:hint="eastAsia" w:ascii="仿宋_GB2312" w:hAnsi="宋体" w:eastAsia="仿宋_GB2312" w:cs="宋体"/>
                <w:sz w:val="24"/>
                <w:szCs w:val="24"/>
              </w:rPr>
              <w:t>主任/</w:t>
            </w:r>
          </w:p>
          <w:p>
            <w:pPr>
              <w:jc w:val="center"/>
            </w:pPr>
            <w:r>
              <w:rPr>
                <w:rFonts w:hint="eastAsia" w:ascii="仿宋_GB2312" w:hAnsi="宋体" w:eastAsia="仿宋_GB2312" w:cs="宋体"/>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16</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鲁  飞</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委员</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华东送变电工程有限公司</w:t>
            </w:r>
          </w:p>
        </w:tc>
        <w:tc>
          <w:tcPr>
            <w:tcW w:w="1822" w:type="dxa"/>
            <w:vAlign w:val="center"/>
          </w:tcPr>
          <w:p>
            <w:pPr>
              <w:jc w:val="center"/>
              <w:rPr>
                <w:rFonts w:ascii="仿宋_GB2312" w:hAnsi="宋体" w:eastAsia="仿宋_GB2312" w:cs="宋体"/>
                <w:sz w:val="24"/>
                <w:szCs w:val="24"/>
              </w:rPr>
            </w:pPr>
            <w:r>
              <w:rPr>
                <w:rFonts w:hint="eastAsia" w:ascii="仿宋_GB2312" w:hAnsi="宋体" w:eastAsia="仿宋_GB2312" w:cs="宋体"/>
                <w:sz w:val="24"/>
                <w:szCs w:val="24"/>
              </w:rPr>
              <w:t>副主任/</w:t>
            </w:r>
          </w:p>
          <w:p>
            <w:pPr>
              <w:jc w:val="center"/>
            </w:pPr>
            <w:r>
              <w:rPr>
                <w:rFonts w:hint="eastAsia" w:ascii="仿宋_GB2312" w:hAnsi="宋体" w:eastAsia="仿宋_GB2312" w:cs="宋体"/>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17</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雍建华</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委员</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中能建江苏能源科技有限公司</w:t>
            </w:r>
          </w:p>
        </w:tc>
        <w:tc>
          <w:tcPr>
            <w:tcW w:w="1822" w:type="dxa"/>
            <w:vAlign w:val="center"/>
          </w:tcPr>
          <w:p>
            <w:pPr>
              <w:jc w:val="center"/>
              <w:rPr>
                <w:rFonts w:ascii="仿宋_GB2312" w:hAnsi="宋体" w:eastAsia="仿宋_GB2312" w:cs="宋体"/>
                <w:sz w:val="24"/>
                <w:szCs w:val="24"/>
              </w:rPr>
            </w:pPr>
            <w:r>
              <w:rPr>
                <w:rFonts w:hint="eastAsia" w:ascii="仿宋_GB2312" w:hAnsi="宋体" w:eastAsia="仿宋_GB2312" w:cs="宋体"/>
                <w:sz w:val="24"/>
                <w:szCs w:val="24"/>
              </w:rPr>
              <w:t>副总经理/</w:t>
            </w:r>
          </w:p>
          <w:p>
            <w:pPr>
              <w:jc w:val="center"/>
            </w:pPr>
            <w:r>
              <w:rPr>
                <w:rFonts w:hint="eastAsia" w:ascii="仿宋_GB2312" w:hAnsi="宋体" w:eastAsia="仿宋_GB2312" w:cs="宋体"/>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18</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赵建利</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委员</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内蒙古自治区电力科学研究院</w:t>
            </w:r>
          </w:p>
        </w:tc>
        <w:tc>
          <w:tcPr>
            <w:tcW w:w="1822" w:type="dxa"/>
            <w:vAlign w:val="center"/>
          </w:tcPr>
          <w:p>
            <w:pPr>
              <w:jc w:val="center"/>
              <w:rPr>
                <w:rFonts w:ascii="仿宋_GB2312" w:hAnsi="宋体" w:eastAsia="仿宋_GB2312" w:cs="宋体"/>
                <w:sz w:val="24"/>
                <w:szCs w:val="24"/>
              </w:rPr>
            </w:pPr>
            <w:r>
              <w:rPr>
                <w:rFonts w:hint="eastAsia" w:ascii="仿宋_GB2312" w:hAnsi="宋体" w:eastAsia="仿宋_GB2312" w:cs="宋体"/>
                <w:sz w:val="24"/>
                <w:szCs w:val="24"/>
              </w:rPr>
              <w:t>副主任/</w:t>
            </w:r>
          </w:p>
          <w:p>
            <w:pPr>
              <w:jc w:val="center"/>
            </w:pPr>
            <w:r>
              <w:rPr>
                <w:rFonts w:hint="eastAsia" w:ascii="仿宋_GB2312" w:hAnsi="宋体" w:eastAsia="仿宋_GB2312" w:cs="宋体"/>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19</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蒋平海</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委员</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宁波华翔东方电力机具有限公司</w:t>
            </w:r>
          </w:p>
        </w:tc>
        <w:tc>
          <w:tcPr>
            <w:tcW w:w="1822" w:type="dxa"/>
            <w:vAlign w:val="center"/>
          </w:tcPr>
          <w:p>
            <w:pPr>
              <w:jc w:val="center"/>
              <w:rPr>
                <w:rFonts w:ascii="仿宋_GB2312" w:hAnsi="宋体" w:eastAsia="仿宋_GB2312" w:cs="宋体"/>
                <w:sz w:val="24"/>
                <w:szCs w:val="24"/>
              </w:rPr>
            </w:pPr>
            <w:r>
              <w:rPr>
                <w:rFonts w:hint="eastAsia" w:ascii="仿宋_GB2312" w:hAnsi="宋体" w:eastAsia="仿宋_GB2312" w:cs="宋体"/>
                <w:sz w:val="24"/>
                <w:szCs w:val="24"/>
              </w:rPr>
              <w:t>总工/</w:t>
            </w:r>
          </w:p>
          <w:p>
            <w:pPr>
              <w:jc w:val="center"/>
            </w:pPr>
            <w:r>
              <w:rPr>
                <w:rFonts w:hint="eastAsia" w:ascii="仿宋_GB2312" w:hAnsi="宋体" w:eastAsia="仿宋_GB2312" w:cs="宋体"/>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20</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翟宗亮</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委员</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甘肃诚信电力机具制造有限责任公司</w:t>
            </w:r>
          </w:p>
        </w:tc>
        <w:tc>
          <w:tcPr>
            <w:tcW w:w="1822" w:type="dxa"/>
            <w:vAlign w:val="center"/>
          </w:tcPr>
          <w:p>
            <w:pPr>
              <w:jc w:val="center"/>
              <w:rPr>
                <w:rFonts w:ascii="仿宋_GB2312" w:hAnsi="宋体" w:eastAsia="仿宋_GB2312" w:cs="宋体"/>
                <w:sz w:val="24"/>
                <w:szCs w:val="24"/>
              </w:rPr>
            </w:pPr>
            <w:r>
              <w:rPr>
                <w:rFonts w:hint="eastAsia" w:ascii="仿宋_GB2312" w:hAnsi="宋体" w:eastAsia="仿宋_GB2312" w:cs="宋体"/>
                <w:sz w:val="24"/>
                <w:szCs w:val="24"/>
              </w:rPr>
              <w:t>副经理/</w:t>
            </w:r>
          </w:p>
          <w:p>
            <w:pPr>
              <w:jc w:val="center"/>
            </w:pPr>
            <w:r>
              <w:rPr>
                <w:rFonts w:hint="eastAsia" w:ascii="仿宋_GB2312" w:hAnsi="宋体" w:eastAsia="仿宋_GB2312" w:cs="宋体"/>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21</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侯东红</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委员</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河南九域恩湃电力技术有限公司</w:t>
            </w:r>
          </w:p>
        </w:tc>
        <w:tc>
          <w:tcPr>
            <w:tcW w:w="1822" w:type="dxa"/>
            <w:vAlign w:val="center"/>
          </w:tcPr>
          <w:p>
            <w:pPr>
              <w:jc w:val="center"/>
            </w:pPr>
            <w:r>
              <w:rPr>
                <w:rFonts w:hint="eastAsia" w:ascii="仿宋_GB2312" w:hAnsi="宋体" w:eastAsia="仿宋_GB2312" w:cs="宋体"/>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22</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李周选</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委员</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浙江华云清洁能源有限公司</w:t>
            </w:r>
          </w:p>
        </w:tc>
        <w:tc>
          <w:tcPr>
            <w:tcW w:w="182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23</w:t>
            </w:r>
          </w:p>
        </w:tc>
        <w:tc>
          <w:tcPr>
            <w:tcW w:w="101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焦国杰</w:t>
            </w:r>
          </w:p>
        </w:tc>
        <w:tc>
          <w:tcPr>
            <w:tcW w:w="1573"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委员</w:t>
            </w:r>
          </w:p>
        </w:tc>
        <w:tc>
          <w:tcPr>
            <w:tcW w:w="4140"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河南兰兴电力机械有限公司</w:t>
            </w:r>
          </w:p>
        </w:tc>
        <w:tc>
          <w:tcPr>
            <w:tcW w:w="1822" w:type="dxa"/>
            <w:vAlign w:val="center"/>
          </w:tcPr>
          <w:p>
            <w:pPr>
              <w:adjustRightInd w:val="0"/>
              <w:snapToGrid w:val="0"/>
              <w:jc w:val="center"/>
              <w:rPr>
                <w:rFonts w:ascii="仿宋_GB2312" w:hAnsi="宋体" w:eastAsia="仿宋_GB2312" w:cs="宋体"/>
                <w:sz w:val="24"/>
                <w:szCs w:val="24"/>
              </w:rPr>
            </w:pPr>
            <w:r>
              <w:rPr>
                <w:rFonts w:hint="eastAsia" w:ascii="仿宋_GB2312" w:hAnsi="宋体" w:eastAsia="仿宋_GB2312" w:cs="宋体"/>
                <w:sz w:val="24"/>
                <w:szCs w:val="24"/>
              </w:rPr>
              <w:t>总经理/工程师</w:t>
            </w:r>
          </w:p>
        </w:tc>
      </w:tr>
    </w:tbl>
    <w:p>
      <w:pPr>
        <w:rPr>
          <w:rFonts w:ascii="仿宋_GB2312" w:eastAsia="仿宋_GB2312"/>
          <w:sz w:val="32"/>
          <w:szCs w:val="32"/>
        </w:rPr>
        <w:sectPr>
          <w:pgSz w:w="11906" w:h="16838"/>
          <w:pgMar w:top="1985" w:right="1559" w:bottom="1814" w:left="1559" w:header="851" w:footer="992" w:gutter="0"/>
          <w:pgNumType w:fmt="numberInDash"/>
          <w:cols w:space="425" w:num="1"/>
          <w:docGrid w:type="lines" w:linePitch="312" w:charSpace="0"/>
        </w:sectPr>
      </w:pP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1F629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goveditor</dc:creator>
  <cp:lastModifiedBy>赵丹</cp:lastModifiedBy>
  <dcterms:modified xsi:type="dcterms:W3CDTF">2020-06-30T01:00:44Z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