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附件8</w:t>
      </w:r>
    </w:p>
    <w:p>
      <w:pPr>
        <w:jc w:val="center"/>
        <w:rPr>
          <w:rFonts w:ascii="方正小标宋简体" w:hAnsi="仿宋" w:eastAsia="方正小标宋简体"/>
          <w:sz w:val="36"/>
          <w:szCs w:val="36"/>
        </w:rPr>
      </w:pPr>
      <w:r>
        <w:rPr>
          <w:rFonts w:hint="eastAsia" w:ascii="方正小标宋简体" w:hAnsi="仿宋" w:eastAsia="方正小标宋简体"/>
          <w:sz w:val="36"/>
          <w:szCs w:val="36"/>
        </w:rPr>
        <w:t>能源行业水电规划水库环保标准化技术委员会</w:t>
      </w:r>
    </w:p>
    <w:p>
      <w:pPr>
        <w:jc w:val="center"/>
        <w:rPr>
          <w:rFonts w:ascii="方正小标宋简体" w:eastAsia="方正小标宋简体"/>
          <w:sz w:val="36"/>
          <w:szCs w:val="36"/>
        </w:rPr>
      </w:pPr>
      <w:r>
        <w:rPr>
          <w:rFonts w:hint="eastAsia" w:ascii="方正小标宋简体" w:hAnsi="仿宋" w:eastAsia="方正小标宋简体"/>
          <w:sz w:val="36"/>
          <w:szCs w:val="36"/>
        </w:rPr>
        <w:t>水库移民分技术委员会组建方案</w:t>
      </w:r>
    </w:p>
    <w:p>
      <w:pPr>
        <w:rPr>
          <w:rFonts w:ascii="仿宋_GB2312"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能源行业水电规划水库环保标准化技术委员会水库移民分技术委员会拟负责水电工程征地移民标准化工作。秘书处拟由水电水利规划设计总院承担。</w:t>
      </w:r>
    </w:p>
    <w:p>
      <w:pPr>
        <w:ind w:firstLine="640" w:firstLineChars="200"/>
        <w:rPr>
          <w:rFonts w:ascii="仿宋_GB2312" w:hAnsi="仿宋" w:eastAsia="仿宋_GB2312"/>
          <w:sz w:val="32"/>
          <w:szCs w:val="32"/>
        </w:rPr>
      </w:pPr>
      <w:r>
        <w:rPr>
          <w:rFonts w:hint="eastAsia" w:ascii="仿宋_GB2312" w:hAnsi="仿宋" w:eastAsia="仿宋_GB2312"/>
          <w:sz w:val="32"/>
          <w:szCs w:val="32"/>
        </w:rPr>
        <w:t>第一届能源行业水电规划水库环保标准化技术委员会水库移民分技术委员会拟由23名委员组成（详见下表）。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991"/>
        <w:gridCol w:w="1531"/>
        <w:gridCol w:w="4001"/>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龚和平</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主任委员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水电水利规划设计总院</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副院长/正高工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卞炳乾</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副主任委员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中国电建集团华东勘测设计研究院有限公司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刘  昊</w:t>
            </w:r>
          </w:p>
        </w:tc>
        <w:tc>
          <w:tcPr>
            <w:tcW w:w="1573" w:type="dxa"/>
            <w:vAlign w:val="center"/>
          </w:tcPr>
          <w:p>
            <w:pPr>
              <w:pStyle w:val="5"/>
              <w:rPr>
                <w:rFonts w:ascii="仿宋_GB2312" w:eastAsia="仿宋_GB2312"/>
                <w:bCs w:val="0"/>
                <w:sz w:val="24"/>
              </w:rPr>
            </w:pPr>
            <w:r>
              <w:rPr>
                <w:rFonts w:hint="eastAsia" w:ascii="仿宋_GB2312" w:eastAsia="仿宋_GB2312"/>
                <w:bCs w:val="0"/>
                <w:sz w:val="24"/>
              </w:rPr>
              <w:t>副主任委员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中国电建集团中南勘测设计研究院有限公司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席景华</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副主任委员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中国电建集团成都勘测设计研究院有限公司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分公司总经理/正高工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王  奎</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委员</w:t>
            </w:r>
          </w:p>
          <w:p>
            <w:pPr>
              <w:jc w:val="center"/>
              <w:rPr>
                <w:rFonts w:ascii="仿宋_GB2312" w:hAnsi="宋体" w:eastAsia="仿宋_GB2312"/>
                <w:sz w:val="24"/>
                <w:szCs w:val="24"/>
              </w:rPr>
            </w:pPr>
            <w:r>
              <w:rPr>
                <w:rFonts w:hint="eastAsia" w:ascii="仿宋_GB2312" w:hAnsi="宋体" w:eastAsia="仿宋_GB2312"/>
                <w:sz w:val="24"/>
                <w:szCs w:val="24"/>
              </w:rPr>
              <w:t>兼秘书长</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水电水利规划设计总院</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黄  谨</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委员</w:t>
            </w:r>
          </w:p>
          <w:p>
            <w:pPr>
              <w:jc w:val="center"/>
              <w:rPr>
                <w:rFonts w:ascii="仿宋_GB2312" w:hAnsi="宋体" w:eastAsia="仿宋_GB2312"/>
                <w:sz w:val="24"/>
                <w:szCs w:val="24"/>
              </w:rPr>
            </w:pPr>
            <w:r>
              <w:rPr>
                <w:rFonts w:hint="eastAsia" w:ascii="仿宋_GB2312" w:hAnsi="宋体" w:eastAsia="仿宋_GB2312"/>
                <w:sz w:val="24"/>
                <w:szCs w:val="24"/>
              </w:rPr>
              <w:t>兼副秘书长</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中国电建集团贵阳勘测设计研究院有限公司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分院院长/正高工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高  鹏</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委员</w:t>
            </w:r>
          </w:p>
          <w:p>
            <w:pPr>
              <w:jc w:val="center"/>
              <w:rPr>
                <w:rFonts w:ascii="仿宋_GB2312" w:hAnsi="宋体" w:eastAsia="仿宋_GB2312"/>
                <w:sz w:val="24"/>
                <w:szCs w:val="24"/>
              </w:rPr>
            </w:pPr>
            <w:r>
              <w:rPr>
                <w:rFonts w:hint="eastAsia" w:ascii="仿宋_GB2312" w:hAnsi="宋体" w:eastAsia="仿宋_GB2312"/>
                <w:sz w:val="24"/>
                <w:szCs w:val="24"/>
              </w:rPr>
              <w:t>兼副秘书长</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雅砻江流域水电开发有限公司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主任/正高工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郑顺祥</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委员</w:t>
            </w:r>
          </w:p>
          <w:p>
            <w:pPr>
              <w:jc w:val="center"/>
              <w:rPr>
                <w:rFonts w:ascii="仿宋_GB2312" w:hAnsi="宋体" w:eastAsia="仿宋_GB2312"/>
                <w:sz w:val="24"/>
                <w:szCs w:val="24"/>
              </w:rPr>
            </w:pPr>
            <w:r>
              <w:rPr>
                <w:rFonts w:hint="eastAsia" w:ascii="仿宋_GB2312" w:hAnsi="宋体" w:eastAsia="仿宋_GB2312"/>
                <w:sz w:val="24"/>
                <w:szCs w:val="24"/>
              </w:rPr>
              <w:t>兼副秘书长</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华电金沙江上游水电开发有限公司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主任/</w:t>
            </w:r>
          </w:p>
          <w:p>
            <w:pPr>
              <w:jc w:val="center"/>
              <w:rPr>
                <w:rFonts w:ascii="仿宋_GB2312" w:hAnsi="宋体" w:eastAsia="仿宋_GB2312"/>
                <w:sz w:val="24"/>
                <w:szCs w:val="24"/>
              </w:rPr>
            </w:pPr>
            <w:r>
              <w:rPr>
                <w:rFonts w:hint="eastAsia" w:ascii="仿宋_GB2312" w:hAnsi="宋体" w:eastAsia="仿宋_GB2312"/>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郭万侦</w:t>
            </w:r>
          </w:p>
        </w:tc>
        <w:tc>
          <w:tcPr>
            <w:tcW w:w="1573" w:type="dxa"/>
            <w:vAlign w:val="center"/>
          </w:tcPr>
          <w:p>
            <w:pPr>
              <w:jc w:val="center"/>
              <w:rPr>
                <w:rFonts w:ascii="仿宋_GB2312" w:hAnsi="宋体" w:eastAsia="仿宋_GB2312"/>
                <w:sz w:val="24"/>
                <w:szCs w:val="24"/>
              </w:rP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水电水利规划设计总院</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冯红康</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青海省移民安置局</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宇文振国</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河北省水利厅</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二级调研员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王印海</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西藏自治区水利厅</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处长/工程师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张国平</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中国长江三峡集团有限公司移民工作办公室</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 xml:space="preserve">主任/ </w:t>
            </w:r>
          </w:p>
          <w:p>
            <w:pPr>
              <w:jc w:val="center"/>
              <w:rPr>
                <w:rFonts w:ascii="仿宋_GB2312" w:hAnsi="宋体" w:eastAsia="仿宋_GB2312"/>
                <w:sz w:val="24"/>
                <w:szCs w:val="24"/>
              </w:rPr>
            </w:pPr>
            <w:r>
              <w:rPr>
                <w:rFonts w:hint="eastAsia" w:ascii="仿宋_GB2312" w:hAnsi="宋体" w:eastAsia="仿宋_GB2312"/>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熊  强</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国电大渡河流域水电开发有限公司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 xml:space="preserve">主任/ </w:t>
            </w:r>
          </w:p>
          <w:p>
            <w:pPr>
              <w:jc w:val="center"/>
              <w:rPr>
                <w:rFonts w:ascii="仿宋_GB2312" w:hAnsi="宋体" w:eastAsia="仿宋_GB2312"/>
                <w:sz w:val="24"/>
                <w:szCs w:val="24"/>
              </w:rPr>
            </w:pPr>
            <w:r>
              <w:rPr>
                <w:rFonts w:hint="eastAsia" w:ascii="仿宋_GB2312" w:hAnsi="宋体" w:eastAsia="仿宋_GB2312"/>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徐  粤</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华电云南发电有限公司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鲜恩伟</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华能澜沧江水电股份有限公司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主任/</w:t>
            </w:r>
          </w:p>
          <w:p>
            <w:pPr>
              <w:jc w:val="center"/>
              <w:rPr>
                <w:rFonts w:ascii="仿宋_GB2312" w:hAnsi="宋体" w:eastAsia="仿宋_GB2312"/>
                <w:sz w:val="24"/>
                <w:szCs w:val="24"/>
              </w:rPr>
            </w:pPr>
            <w:r>
              <w:rPr>
                <w:rFonts w:hint="eastAsia" w:ascii="仿宋_GB2312" w:hAnsi="宋体" w:eastAsia="仿宋_GB2312"/>
                <w:sz w:val="24"/>
                <w:szCs w:val="24"/>
              </w:rPr>
              <w:t>高级经济师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姜正良</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中国电建集团北京勘测设计研究院有限公司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部门总工/正高工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赵社义</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中国电建集团西北勘测设计研究院有限公司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倪  剑</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中国电建集团贵阳勘测设计研究院有限公司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李红远</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中国电建集团昆明勘测设计研究院有限公司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尹忠武</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长江勘测规划设计研究院</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副总工/正高工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谢  旭</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南方电网调峰调频发电有限公司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 xml:space="preserve">副总工/ </w:t>
            </w:r>
          </w:p>
          <w:p>
            <w:pPr>
              <w:jc w:val="center"/>
              <w:rPr>
                <w:rFonts w:ascii="仿宋_GB2312" w:hAnsi="宋体" w:eastAsia="仿宋_GB2312"/>
                <w:sz w:val="24"/>
                <w:szCs w:val="24"/>
              </w:rPr>
            </w:pPr>
            <w:r>
              <w:rPr>
                <w:rFonts w:hint="eastAsia" w:ascii="仿宋_GB2312" w:hAnsi="宋体" w:eastAsia="仿宋_GB2312"/>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jc w:val="center"/>
              <w:rPr>
                <w:rFonts w:ascii="仿宋_GB2312" w:hAnsi="宋体" w:eastAsia="仿宋_GB2312"/>
                <w:sz w:val="24"/>
                <w:szCs w:val="24"/>
              </w:rPr>
            </w:pPr>
            <w:r>
              <w:rPr>
                <w:rFonts w:hint="eastAsia" w:ascii="仿宋_GB2312" w:hAnsi="宋体" w:eastAsia="仿宋_GB2312"/>
                <w:sz w:val="24"/>
                <w:szCs w:val="24"/>
              </w:rPr>
              <w:t>郑寿春</w:t>
            </w:r>
          </w:p>
        </w:tc>
        <w:tc>
          <w:tcPr>
            <w:tcW w:w="1573" w:type="dxa"/>
            <w:vAlign w:val="center"/>
          </w:tcPr>
          <w:p>
            <w:pPr>
              <w:jc w:val="center"/>
            </w:pPr>
            <w:r>
              <w:rPr>
                <w:rFonts w:hint="eastAsia" w:ascii="仿宋_GB2312" w:hAnsi="宋体" w:eastAsia="仿宋_GB2312"/>
                <w:sz w:val="24"/>
                <w:szCs w:val="24"/>
              </w:rPr>
              <w:t>委员</w:t>
            </w:r>
          </w:p>
        </w:tc>
        <w:tc>
          <w:tcPr>
            <w:tcW w:w="4140" w:type="dxa"/>
            <w:vAlign w:val="center"/>
          </w:tcPr>
          <w:p>
            <w:pPr>
              <w:jc w:val="center"/>
              <w:rPr>
                <w:rFonts w:ascii="仿宋_GB2312" w:hAnsi="宋体" w:eastAsia="仿宋_GB2312"/>
                <w:sz w:val="24"/>
                <w:szCs w:val="24"/>
              </w:rPr>
            </w:pPr>
            <w:r>
              <w:rPr>
                <w:rFonts w:hint="eastAsia" w:ascii="仿宋_GB2312" w:hAnsi="宋体" w:eastAsia="仿宋_GB2312"/>
                <w:sz w:val="24"/>
                <w:szCs w:val="24"/>
              </w:rPr>
              <w:t>中国能源建设集团广西电力设计研究院有限公司</w:t>
            </w:r>
          </w:p>
        </w:tc>
        <w:tc>
          <w:tcPr>
            <w:tcW w:w="1822" w:type="dxa"/>
            <w:vAlign w:val="center"/>
          </w:tcPr>
          <w:p>
            <w:pPr>
              <w:jc w:val="center"/>
              <w:rPr>
                <w:rFonts w:ascii="仿宋_GB2312" w:hAnsi="宋体" w:eastAsia="仿宋_GB2312"/>
                <w:sz w:val="24"/>
                <w:szCs w:val="24"/>
              </w:rPr>
            </w:pPr>
            <w:r>
              <w:rPr>
                <w:rFonts w:hint="eastAsia" w:ascii="仿宋_GB2312" w:hAnsi="宋体" w:eastAsia="仿宋_GB2312"/>
                <w:sz w:val="24"/>
                <w:szCs w:val="24"/>
              </w:rPr>
              <w:t xml:space="preserve">副总工/ </w:t>
            </w:r>
          </w:p>
          <w:p>
            <w:pPr>
              <w:jc w:val="center"/>
              <w:rPr>
                <w:rFonts w:ascii="仿宋_GB2312" w:hAnsi="宋体" w:eastAsia="仿宋_GB2312"/>
                <w:sz w:val="24"/>
                <w:szCs w:val="24"/>
              </w:rPr>
            </w:pPr>
            <w:r>
              <w:rPr>
                <w:rFonts w:hint="eastAsia" w:ascii="仿宋_GB2312" w:hAnsi="宋体" w:eastAsia="仿宋_GB2312"/>
                <w:sz w:val="24"/>
                <w:szCs w:val="24"/>
              </w:rPr>
              <w:t>高级工程师</w:t>
            </w:r>
          </w:p>
        </w:tc>
      </w:tr>
    </w:tbl>
    <w:p>
      <w:pPr>
        <w:rPr>
          <w:rFonts w:ascii="仿宋_GB2312" w:eastAsia="仿宋_GB2312"/>
          <w:sz w:val="32"/>
          <w:szCs w:val="32"/>
        </w:rPr>
        <w:sectPr>
          <w:pgSz w:w="11906" w:h="16838"/>
          <w:pgMar w:top="1985" w:right="1559" w:bottom="1814" w:left="1559" w:header="851" w:footer="992" w:gutter="0"/>
          <w:pgNumType w:fmt="numberInDash"/>
          <w:cols w:space="425"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666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表内文字"/>
    <w:basedOn w:val="1"/>
    <w:qFormat/>
    <w:uiPriority w:val="0"/>
    <w:pPr>
      <w:spacing w:line="360" w:lineRule="auto"/>
      <w:jc w:val="center"/>
    </w:pPr>
    <w:rPr>
      <w:rFonts w:ascii="宋体" w:hAnsi="宋体" w:eastAsia="宋体" w:cs="Times New Roman"/>
      <w:bCs/>
      <w:kern w:val="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2020-06-30T01:04:54Z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