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E1CC807">
      <w:pPr>
        <w:shd w:val="solid" w:color="FFFFFF" w:fill="auto"/>
        <w:autoSpaceDN w:val="0"/>
        <w:spacing w:line="528" w:lineRule="auto"/>
        <w:jc w:val="center"/>
        <w:rPr>
          <w:rFonts w:ascii="方正小标宋简体" w:eastAsia="方正小标宋简体" w:hAnsiTheme="minorEastAsia"/>
          <w:bCs/>
          <w:sz w:val="36"/>
          <w:szCs w:val="36"/>
          <w:shd w:val="clear" w:color="auto" w:fill="FFFFFF"/>
        </w:rPr>
      </w:pPr>
      <w:bookmarkStart w:id="1" w:name="_GoBack"/>
      <w:bookmarkEnd w:id="1"/>
      <w:r>
        <w:rPr>
          <w:rFonts w:hint="eastAsia" w:ascii="方正小标宋简体" w:eastAsia="方正小标宋简体" w:hAnsiTheme="minorEastAsia"/>
          <w:bCs/>
          <w:spacing w:val="-4"/>
          <w:sz w:val="36"/>
          <w:szCs w:val="36"/>
        </w:rPr>
        <w:t>国家能源局四川监管办公室2021年</w:t>
      </w:r>
    </w:p>
    <w:p w14:paraId="38ACC342">
      <w:pPr>
        <w:shd w:val="solid" w:color="FFFFFF" w:fill="auto"/>
        <w:autoSpaceDN w:val="0"/>
        <w:spacing w:line="528" w:lineRule="auto"/>
        <w:jc w:val="center"/>
        <w:rPr>
          <w:rFonts w:ascii="方正小标宋简体" w:eastAsia="方正小标宋简体" w:hAnsiTheme="minorEastAsia"/>
          <w:bCs/>
          <w:sz w:val="32"/>
          <w:szCs w:val="32"/>
          <w:shd w:val="clear" w:color="auto" w:fill="FFFFFF"/>
        </w:rPr>
      </w:pPr>
      <w:r>
        <w:rPr>
          <w:rFonts w:hint="eastAsia" w:ascii="方正小标宋简体" w:eastAsia="方正小标宋简体" w:hAnsiTheme="minorEastAsia"/>
          <w:bCs/>
          <w:sz w:val="36"/>
          <w:szCs w:val="36"/>
          <w:shd w:val="clear" w:color="auto" w:fill="FFFFFF"/>
        </w:rPr>
        <w:t>考试录用公务员面试公告</w:t>
      </w:r>
    </w:p>
    <w:p w14:paraId="7B9C395B">
      <w:pPr>
        <w:shd w:val="solid" w:color="FFFFFF" w:fill="auto"/>
        <w:autoSpaceDN w:val="0"/>
        <w:spacing w:line="528" w:lineRule="auto"/>
        <w:ind w:firstLine="640"/>
        <w:rPr>
          <w:rFonts w:eastAsia="仿宋_GB2312"/>
          <w:sz w:val="32"/>
          <w:szCs w:val="32"/>
          <w:shd w:val="clear" w:color="auto" w:fill="FFFFFF"/>
        </w:rPr>
      </w:pPr>
    </w:p>
    <w:p w14:paraId="4BDFF89D">
      <w:pPr>
        <w:shd w:val="solid" w:color="FFFFFF" w:fill="auto"/>
        <w:autoSpaceDN w:val="0"/>
        <w:spacing w:line="560" w:lineRule="exact"/>
        <w:rPr>
          <w:sz w:val="32"/>
          <w:szCs w:val="32"/>
          <w:shd w:val="clear" w:color="auto" w:fill="FFFFFF"/>
        </w:rPr>
      </w:pPr>
      <w:r>
        <w:rPr>
          <w:rFonts w:hint="eastAsia" w:eastAsia="仿宋_GB2312"/>
          <w:sz w:val="32"/>
          <w:szCs w:val="32"/>
        </w:rPr>
        <w:t xml:space="preserve">    </w:t>
      </w:r>
      <w:r>
        <w:rPr>
          <w:rFonts w:eastAsia="仿宋_GB2312"/>
          <w:sz w:val="32"/>
          <w:szCs w:val="32"/>
        </w:rPr>
        <w:t>根据公务员法和公务员录用有关规定</w:t>
      </w:r>
      <w:r>
        <w:rPr>
          <w:rFonts w:eastAsia="仿宋_GB2312"/>
          <w:sz w:val="32"/>
          <w:szCs w:val="32"/>
          <w:shd w:val="clear" w:color="auto" w:fill="FFFFFF"/>
        </w:rPr>
        <w:t>，现就</w:t>
      </w:r>
      <w:r>
        <w:rPr>
          <w:rFonts w:hint="eastAsia" w:eastAsia="仿宋_GB2312"/>
          <w:sz w:val="32"/>
          <w:szCs w:val="32"/>
          <w:shd w:val="clear" w:color="auto" w:fill="FFFFFF"/>
        </w:rPr>
        <w:t>2021年</w:t>
      </w:r>
      <w:r>
        <w:rPr>
          <w:rFonts w:hint="eastAsia" w:eastAsia="仿宋_GB2312"/>
          <w:b/>
          <w:bCs/>
          <w:sz w:val="32"/>
          <w:szCs w:val="32"/>
        </w:rPr>
        <w:t>国家能源局四川监管办公室</w:t>
      </w:r>
      <w:r>
        <w:rPr>
          <w:rFonts w:hint="eastAsia" w:eastAsia="仿宋_GB2312"/>
          <w:sz w:val="32"/>
          <w:szCs w:val="32"/>
        </w:rPr>
        <w:t>考试</w:t>
      </w:r>
      <w:r>
        <w:rPr>
          <w:rFonts w:eastAsia="仿宋_GB2312"/>
          <w:sz w:val="32"/>
          <w:szCs w:val="32"/>
        </w:rPr>
        <w:t>录用公务员面试有关事宜通</w:t>
      </w:r>
      <w:r>
        <w:rPr>
          <w:rFonts w:eastAsia="仿宋_GB2312"/>
          <w:sz w:val="32"/>
          <w:szCs w:val="32"/>
          <w:shd w:val="clear" w:color="auto" w:fill="FFFFFF"/>
        </w:rPr>
        <w:t>知如下：</w:t>
      </w:r>
    </w:p>
    <w:p w14:paraId="45A0B27F">
      <w:pPr>
        <w:shd w:val="solid" w:color="FFFFFF" w:fill="auto"/>
        <w:autoSpaceDN w:val="0"/>
        <w:spacing w:line="528" w:lineRule="auto"/>
        <w:ind w:left="1363" w:hanging="720"/>
        <w:rPr>
          <w:sz w:val="32"/>
          <w:szCs w:val="32"/>
          <w:shd w:val="clear" w:color="auto" w:fill="FFFFFF"/>
        </w:rPr>
      </w:pPr>
      <w:r>
        <w:rPr>
          <w:rFonts w:eastAsia="黑体"/>
          <w:sz w:val="32"/>
          <w:szCs w:val="32"/>
          <w:shd w:val="clear" w:color="auto" w:fill="FFFFFF"/>
        </w:rPr>
        <w:t>一、面试名单</w:t>
      </w:r>
    </w:p>
    <w:tbl>
      <w:tblPr>
        <w:tblStyle w:val="6"/>
        <w:tblW w:w="8645" w:type="dxa"/>
        <w:jc w:val="center"/>
        <w:tblLayout w:type="fixed"/>
        <w:tblCellMar>
          <w:top w:w="0" w:type="dxa"/>
          <w:left w:w="108" w:type="dxa"/>
          <w:bottom w:w="0" w:type="dxa"/>
          <w:right w:w="108" w:type="dxa"/>
        </w:tblCellMar>
      </w:tblPr>
      <w:tblGrid>
        <w:gridCol w:w="2234"/>
        <w:gridCol w:w="1134"/>
        <w:gridCol w:w="1023"/>
        <w:gridCol w:w="2385"/>
        <w:gridCol w:w="1080"/>
        <w:gridCol w:w="789"/>
      </w:tblGrid>
      <w:tr w14:paraId="157B79AE">
        <w:tblPrEx>
          <w:tblCellMar>
            <w:top w:w="0" w:type="dxa"/>
            <w:left w:w="108" w:type="dxa"/>
            <w:bottom w:w="0" w:type="dxa"/>
            <w:right w:w="108" w:type="dxa"/>
          </w:tblCellMar>
        </w:tblPrEx>
        <w:trPr>
          <w:trHeight w:val="1984" w:hRule="atLeast"/>
          <w:jc w:val="center"/>
        </w:trPr>
        <w:tc>
          <w:tcPr>
            <w:tcW w:w="2234" w:type="dxa"/>
            <w:tcBorders>
              <w:top w:val="single" w:color="auto" w:sz="4" w:space="0"/>
              <w:left w:val="single" w:color="auto" w:sz="4" w:space="0"/>
              <w:bottom w:val="single" w:color="000000" w:sz="6" w:space="0"/>
              <w:right w:val="single" w:color="000000" w:sz="6" w:space="0"/>
            </w:tcBorders>
            <w:tcMar>
              <w:top w:w="0" w:type="dxa"/>
              <w:left w:w="108" w:type="dxa"/>
              <w:bottom w:w="0" w:type="dxa"/>
              <w:right w:w="108" w:type="dxa"/>
            </w:tcMar>
            <w:vAlign w:val="center"/>
          </w:tcPr>
          <w:p w14:paraId="49FFD365">
            <w:pPr>
              <w:widowControl/>
              <w:autoSpaceDN w:val="0"/>
              <w:spacing w:line="528" w:lineRule="auto"/>
              <w:jc w:val="center"/>
              <w:rPr>
                <w:sz w:val="28"/>
                <w:szCs w:val="28"/>
              </w:rPr>
            </w:pPr>
            <w:bookmarkStart w:id="0" w:name="RANGE!B4:F45"/>
            <w:r>
              <w:rPr>
                <w:rFonts w:eastAsia="黑体"/>
                <w:kern w:val="0"/>
                <w:sz w:val="28"/>
                <w:szCs w:val="28"/>
              </w:rPr>
              <w:t>职位</w:t>
            </w:r>
            <w:bookmarkEnd w:id="0"/>
            <w:r>
              <w:rPr>
                <w:rFonts w:eastAsia="黑体"/>
                <w:kern w:val="0"/>
                <w:sz w:val="28"/>
                <w:szCs w:val="28"/>
              </w:rPr>
              <w:t>名称及代码</w:t>
            </w:r>
          </w:p>
        </w:tc>
        <w:tc>
          <w:tcPr>
            <w:tcW w:w="1134" w:type="dxa"/>
            <w:tcBorders>
              <w:top w:val="single" w:color="auto"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07AF92C">
            <w:pPr>
              <w:widowControl/>
              <w:autoSpaceDN w:val="0"/>
              <w:spacing w:line="400" w:lineRule="exact"/>
              <w:jc w:val="center"/>
              <w:rPr>
                <w:rFonts w:eastAsia="黑体"/>
                <w:kern w:val="0"/>
                <w:sz w:val="28"/>
                <w:szCs w:val="28"/>
              </w:rPr>
            </w:pPr>
            <w:r>
              <w:rPr>
                <w:rFonts w:hint="eastAsia" w:eastAsia="黑体"/>
                <w:kern w:val="0"/>
                <w:sz w:val="28"/>
                <w:szCs w:val="28"/>
              </w:rPr>
              <w:t>进入</w:t>
            </w:r>
          </w:p>
          <w:p w14:paraId="02631FC3">
            <w:pPr>
              <w:widowControl/>
              <w:autoSpaceDN w:val="0"/>
              <w:spacing w:line="400" w:lineRule="exact"/>
              <w:jc w:val="center"/>
              <w:rPr>
                <w:rFonts w:eastAsia="黑体"/>
                <w:kern w:val="0"/>
                <w:sz w:val="28"/>
                <w:szCs w:val="28"/>
              </w:rPr>
            </w:pPr>
            <w:r>
              <w:rPr>
                <w:rFonts w:hint="eastAsia" w:eastAsia="黑体"/>
                <w:kern w:val="0"/>
                <w:sz w:val="28"/>
                <w:szCs w:val="28"/>
              </w:rPr>
              <w:t>面试</w:t>
            </w:r>
          </w:p>
          <w:p w14:paraId="6933B836">
            <w:pPr>
              <w:widowControl/>
              <w:autoSpaceDN w:val="0"/>
              <w:spacing w:line="400" w:lineRule="exact"/>
              <w:jc w:val="center"/>
              <w:rPr>
                <w:rFonts w:eastAsia="黑体"/>
                <w:kern w:val="0"/>
                <w:sz w:val="28"/>
                <w:szCs w:val="28"/>
              </w:rPr>
            </w:pPr>
            <w:r>
              <w:rPr>
                <w:rFonts w:hint="eastAsia" w:eastAsia="黑体"/>
                <w:kern w:val="0"/>
                <w:sz w:val="28"/>
                <w:szCs w:val="28"/>
              </w:rPr>
              <w:t>最低</w:t>
            </w:r>
          </w:p>
          <w:p w14:paraId="47DD9CD7">
            <w:pPr>
              <w:widowControl/>
              <w:autoSpaceDN w:val="0"/>
              <w:spacing w:line="400" w:lineRule="exact"/>
              <w:jc w:val="center"/>
              <w:rPr>
                <w:sz w:val="28"/>
                <w:szCs w:val="28"/>
              </w:rPr>
            </w:pPr>
            <w:r>
              <w:rPr>
                <w:rFonts w:hint="eastAsia" w:eastAsia="黑体"/>
                <w:kern w:val="0"/>
                <w:sz w:val="28"/>
                <w:szCs w:val="28"/>
              </w:rPr>
              <w:t>分数</w:t>
            </w:r>
          </w:p>
        </w:tc>
        <w:tc>
          <w:tcPr>
            <w:tcW w:w="1023" w:type="dxa"/>
            <w:tcBorders>
              <w:top w:val="single" w:color="auto"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C9B0BF2">
            <w:pPr>
              <w:widowControl/>
              <w:autoSpaceDN w:val="0"/>
              <w:spacing w:line="528" w:lineRule="auto"/>
              <w:jc w:val="center"/>
              <w:rPr>
                <w:sz w:val="28"/>
                <w:szCs w:val="28"/>
              </w:rPr>
            </w:pPr>
            <w:r>
              <w:rPr>
                <w:rFonts w:eastAsia="黑体"/>
                <w:kern w:val="0"/>
                <w:sz w:val="28"/>
                <w:szCs w:val="28"/>
              </w:rPr>
              <w:t>姓名</w:t>
            </w:r>
          </w:p>
        </w:tc>
        <w:tc>
          <w:tcPr>
            <w:tcW w:w="2385" w:type="dxa"/>
            <w:tcBorders>
              <w:top w:val="single" w:color="auto"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8D11FC6">
            <w:pPr>
              <w:widowControl/>
              <w:autoSpaceDN w:val="0"/>
              <w:spacing w:line="528" w:lineRule="auto"/>
              <w:jc w:val="center"/>
              <w:rPr>
                <w:sz w:val="28"/>
                <w:szCs w:val="28"/>
              </w:rPr>
            </w:pPr>
            <w:r>
              <w:rPr>
                <w:rFonts w:eastAsia="黑体"/>
                <w:kern w:val="0"/>
                <w:sz w:val="28"/>
                <w:szCs w:val="28"/>
              </w:rPr>
              <w:t>准考证号</w:t>
            </w:r>
          </w:p>
        </w:tc>
        <w:tc>
          <w:tcPr>
            <w:tcW w:w="1080" w:type="dxa"/>
            <w:tcBorders>
              <w:top w:val="single" w:color="auto"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24BD3AC">
            <w:pPr>
              <w:widowControl/>
              <w:autoSpaceDN w:val="0"/>
              <w:spacing w:line="528" w:lineRule="auto"/>
              <w:jc w:val="center"/>
              <w:rPr>
                <w:sz w:val="28"/>
                <w:szCs w:val="28"/>
              </w:rPr>
            </w:pPr>
            <w:r>
              <w:rPr>
                <w:rFonts w:eastAsia="黑体"/>
                <w:kern w:val="0"/>
                <w:sz w:val="28"/>
                <w:szCs w:val="28"/>
              </w:rPr>
              <w:t>面试时间</w:t>
            </w:r>
          </w:p>
        </w:tc>
        <w:tc>
          <w:tcPr>
            <w:tcW w:w="789" w:type="dxa"/>
            <w:tcBorders>
              <w:top w:val="single" w:color="auto" w:sz="4" w:space="0"/>
              <w:left w:val="single" w:color="000000" w:sz="6" w:space="0"/>
              <w:bottom w:val="single" w:color="000000" w:sz="6" w:space="0"/>
              <w:right w:val="single" w:color="auto" w:sz="4" w:space="0"/>
            </w:tcBorders>
            <w:tcMar>
              <w:top w:w="0" w:type="dxa"/>
              <w:left w:w="108" w:type="dxa"/>
              <w:bottom w:w="0" w:type="dxa"/>
              <w:right w:w="108" w:type="dxa"/>
            </w:tcMar>
            <w:vAlign w:val="center"/>
          </w:tcPr>
          <w:p w14:paraId="3844EE8F">
            <w:pPr>
              <w:widowControl/>
              <w:autoSpaceDN w:val="0"/>
              <w:spacing w:line="528" w:lineRule="auto"/>
              <w:jc w:val="center"/>
              <w:rPr>
                <w:sz w:val="28"/>
                <w:szCs w:val="28"/>
              </w:rPr>
            </w:pPr>
            <w:r>
              <w:rPr>
                <w:rFonts w:eastAsia="黑体"/>
                <w:kern w:val="0"/>
                <w:sz w:val="28"/>
                <w:szCs w:val="28"/>
              </w:rPr>
              <w:t>备注</w:t>
            </w:r>
          </w:p>
        </w:tc>
      </w:tr>
      <w:tr w14:paraId="18BCC978">
        <w:tblPrEx>
          <w:tblCellMar>
            <w:top w:w="0" w:type="dxa"/>
            <w:left w:w="108" w:type="dxa"/>
            <w:bottom w:w="0" w:type="dxa"/>
            <w:right w:w="108" w:type="dxa"/>
          </w:tblCellMar>
        </w:tblPrEx>
        <w:trPr>
          <w:trHeight w:val="657" w:hRule="exact"/>
          <w:jc w:val="center"/>
        </w:trPr>
        <w:tc>
          <w:tcPr>
            <w:tcW w:w="2234" w:type="dxa"/>
            <w:vMerge w:val="restart"/>
            <w:tcBorders>
              <w:top w:val="single" w:color="000000" w:sz="6" w:space="0"/>
              <w:left w:val="single" w:color="auto" w:sz="4" w:space="0"/>
              <w:bottom w:val="single" w:color="000000" w:sz="6" w:space="0"/>
              <w:right w:val="single" w:color="000000" w:sz="6" w:space="0"/>
            </w:tcBorders>
            <w:tcMar>
              <w:top w:w="0" w:type="dxa"/>
              <w:left w:w="108" w:type="dxa"/>
              <w:bottom w:w="0" w:type="dxa"/>
              <w:right w:w="108" w:type="dxa"/>
            </w:tcMar>
            <w:vAlign w:val="center"/>
          </w:tcPr>
          <w:p w14:paraId="01AB4160">
            <w:pPr>
              <w:widowControl/>
              <w:autoSpaceDN w:val="0"/>
              <w:spacing w:line="360" w:lineRule="auto"/>
              <w:jc w:val="center"/>
              <w:rPr>
                <w:sz w:val="24"/>
                <w:szCs w:val="24"/>
              </w:rPr>
            </w:pPr>
            <w:r>
              <w:rPr>
                <w:rFonts w:hint="eastAsia" w:eastAsia="仿宋_GB2312"/>
                <w:sz w:val="24"/>
                <w:szCs w:val="24"/>
              </w:rPr>
              <w:t>行业监管处一级</w:t>
            </w:r>
            <w:r>
              <w:rPr>
                <w:rFonts w:eastAsia="仿宋_GB2312"/>
                <w:sz w:val="24"/>
                <w:szCs w:val="24"/>
              </w:rPr>
              <w:t>主任科员及以下职位（</w:t>
            </w:r>
            <w:r>
              <w:rPr>
                <w:rFonts w:hint="eastAsia" w:eastAsia="仿宋_GB2312"/>
                <w:sz w:val="24"/>
                <w:szCs w:val="24"/>
              </w:rPr>
              <w:t>300110116001</w:t>
            </w:r>
            <w:r>
              <w:rPr>
                <w:rFonts w:eastAsia="仿宋_GB2312"/>
                <w:sz w:val="24"/>
                <w:szCs w:val="24"/>
              </w:rPr>
              <w:t>）</w:t>
            </w:r>
          </w:p>
        </w:tc>
        <w:tc>
          <w:tcPr>
            <w:tcW w:w="1134"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AEBD723">
            <w:pPr>
              <w:autoSpaceDN w:val="0"/>
              <w:spacing w:line="528" w:lineRule="auto"/>
              <w:jc w:val="center"/>
              <w:rPr>
                <w:sz w:val="24"/>
                <w:szCs w:val="24"/>
              </w:rPr>
            </w:pPr>
            <w:r>
              <w:rPr>
                <w:rFonts w:hint="eastAsia" w:eastAsia="仿宋_GB2312"/>
                <w:sz w:val="24"/>
                <w:szCs w:val="24"/>
              </w:rPr>
              <w:t>114.9</w:t>
            </w:r>
          </w:p>
        </w:tc>
        <w:tc>
          <w:tcPr>
            <w:tcW w:w="102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B1519E4">
            <w:pPr>
              <w:widowControl/>
              <w:autoSpaceDN w:val="0"/>
              <w:spacing w:line="528" w:lineRule="auto"/>
              <w:jc w:val="center"/>
              <w:rPr>
                <w:sz w:val="24"/>
                <w:szCs w:val="24"/>
              </w:rPr>
            </w:pPr>
            <w:r>
              <w:rPr>
                <w:rFonts w:hint="eastAsia" w:eastAsia="仿宋_GB2312"/>
                <w:sz w:val="24"/>
                <w:szCs w:val="24"/>
              </w:rPr>
              <w:t>秦汉</w:t>
            </w:r>
          </w:p>
        </w:tc>
        <w:tc>
          <w:tcPr>
            <w:tcW w:w="238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3BA76E1">
            <w:pPr>
              <w:widowControl/>
              <w:autoSpaceDN w:val="0"/>
              <w:spacing w:line="528" w:lineRule="auto"/>
              <w:jc w:val="center"/>
              <w:rPr>
                <w:sz w:val="24"/>
                <w:szCs w:val="24"/>
              </w:rPr>
            </w:pPr>
            <w:r>
              <w:rPr>
                <w:rFonts w:hint="eastAsia" w:eastAsia="仿宋_GB2312"/>
                <w:sz w:val="24"/>
                <w:szCs w:val="24"/>
              </w:rPr>
              <w:t>161137020102117</w:t>
            </w:r>
          </w:p>
        </w:tc>
        <w:tc>
          <w:tcPr>
            <w:tcW w:w="1080"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56F4C73">
            <w:pPr>
              <w:widowControl/>
              <w:autoSpaceDN w:val="0"/>
              <w:spacing w:line="528" w:lineRule="auto"/>
              <w:jc w:val="center"/>
              <w:rPr>
                <w:rFonts w:eastAsia="仿宋_GB2312"/>
                <w:b/>
                <w:sz w:val="24"/>
                <w:szCs w:val="24"/>
              </w:rPr>
            </w:pPr>
            <w:r>
              <w:rPr>
                <w:rFonts w:hint="eastAsia" w:eastAsia="仿宋_GB2312"/>
                <w:b/>
                <w:sz w:val="24"/>
                <w:szCs w:val="24"/>
              </w:rPr>
              <w:t>3</w:t>
            </w:r>
            <w:r>
              <w:rPr>
                <w:rFonts w:eastAsia="仿宋_GB2312"/>
                <w:b/>
                <w:sz w:val="24"/>
                <w:szCs w:val="24"/>
              </w:rPr>
              <w:t>月</w:t>
            </w:r>
            <w:r>
              <w:rPr>
                <w:rFonts w:hint="eastAsia" w:eastAsia="仿宋_GB2312"/>
                <w:b/>
                <w:sz w:val="24"/>
                <w:szCs w:val="24"/>
              </w:rPr>
              <w:t>24</w:t>
            </w:r>
            <w:r>
              <w:rPr>
                <w:rFonts w:eastAsia="仿宋_GB2312"/>
                <w:b/>
                <w:sz w:val="24"/>
                <w:szCs w:val="24"/>
              </w:rPr>
              <w:t>日</w:t>
            </w:r>
          </w:p>
          <w:p w14:paraId="2594AF57">
            <w:pPr>
              <w:widowControl/>
              <w:autoSpaceDN w:val="0"/>
              <w:spacing w:line="528" w:lineRule="auto"/>
              <w:jc w:val="center"/>
              <w:rPr>
                <w:sz w:val="24"/>
                <w:szCs w:val="24"/>
              </w:rPr>
            </w:pPr>
            <w:r>
              <w:rPr>
                <w:rFonts w:hint="eastAsia" w:eastAsia="仿宋_GB2312"/>
                <w:b/>
                <w:sz w:val="24"/>
                <w:szCs w:val="24"/>
              </w:rPr>
              <w:t>上</w:t>
            </w:r>
            <w:r>
              <w:rPr>
                <w:rFonts w:eastAsia="仿宋_GB2312"/>
                <w:b/>
                <w:sz w:val="24"/>
                <w:szCs w:val="24"/>
              </w:rPr>
              <w:t>午</w:t>
            </w:r>
          </w:p>
        </w:tc>
        <w:tc>
          <w:tcPr>
            <w:tcW w:w="789" w:type="dxa"/>
            <w:vMerge w:val="restart"/>
            <w:tcBorders>
              <w:top w:val="single" w:color="000000" w:sz="6" w:space="0"/>
              <w:left w:val="single" w:color="000000" w:sz="6" w:space="0"/>
              <w:right w:val="single" w:color="auto" w:sz="4" w:space="0"/>
            </w:tcBorders>
            <w:tcMar>
              <w:top w:w="0" w:type="dxa"/>
              <w:left w:w="108" w:type="dxa"/>
              <w:bottom w:w="0" w:type="dxa"/>
              <w:right w:w="108" w:type="dxa"/>
            </w:tcMar>
            <w:vAlign w:val="center"/>
          </w:tcPr>
          <w:p w14:paraId="3508BE7D">
            <w:pPr>
              <w:widowControl/>
              <w:autoSpaceDN w:val="0"/>
              <w:spacing w:line="528" w:lineRule="auto"/>
              <w:jc w:val="center"/>
              <w:rPr>
                <w:sz w:val="24"/>
                <w:szCs w:val="24"/>
              </w:rPr>
            </w:pPr>
          </w:p>
        </w:tc>
      </w:tr>
      <w:tr w14:paraId="7C2F7D5D">
        <w:tblPrEx>
          <w:tblCellMar>
            <w:top w:w="0" w:type="dxa"/>
            <w:left w:w="108" w:type="dxa"/>
            <w:bottom w:w="0" w:type="dxa"/>
            <w:right w:w="108" w:type="dxa"/>
          </w:tblCellMar>
        </w:tblPrEx>
        <w:trPr>
          <w:trHeight w:val="573" w:hRule="exact"/>
          <w:jc w:val="center"/>
        </w:trPr>
        <w:tc>
          <w:tcPr>
            <w:tcW w:w="2234" w:type="dxa"/>
            <w:vMerge w:val="continue"/>
            <w:tcBorders>
              <w:top w:val="single" w:color="000000" w:sz="6" w:space="0"/>
              <w:left w:val="single" w:color="auto" w:sz="4" w:space="0"/>
              <w:bottom w:val="single" w:color="000000" w:sz="6" w:space="0"/>
              <w:right w:val="single" w:color="000000" w:sz="6" w:space="0"/>
            </w:tcBorders>
            <w:tcMar>
              <w:top w:w="0" w:type="dxa"/>
              <w:left w:w="108" w:type="dxa"/>
              <w:bottom w:w="0" w:type="dxa"/>
              <w:right w:w="108" w:type="dxa"/>
            </w:tcMar>
            <w:vAlign w:val="center"/>
          </w:tcPr>
          <w:p w14:paraId="47611AF9">
            <w:pPr>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5CE906D">
            <w:pPr>
              <w:shd w:val="solid" w:color="FFFFFF" w:fill="auto"/>
              <w:autoSpaceDN w:val="0"/>
              <w:jc w:val="center"/>
              <w:rPr>
                <w:sz w:val="24"/>
                <w:szCs w:val="24"/>
              </w:rPr>
            </w:pPr>
          </w:p>
        </w:tc>
        <w:tc>
          <w:tcPr>
            <w:tcW w:w="102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2E70F7E">
            <w:pPr>
              <w:widowControl/>
              <w:autoSpaceDN w:val="0"/>
              <w:spacing w:line="528" w:lineRule="auto"/>
              <w:jc w:val="center"/>
              <w:rPr>
                <w:sz w:val="24"/>
                <w:szCs w:val="24"/>
              </w:rPr>
            </w:pPr>
            <w:r>
              <w:rPr>
                <w:rFonts w:hint="eastAsia" w:eastAsia="仿宋_GB2312"/>
                <w:sz w:val="24"/>
                <w:szCs w:val="24"/>
              </w:rPr>
              <w:t>蒲谢洋</w:t>
            </w:r>
          </w:p>
        </w:tc>
        <w:tc>
          <w:tcPr>
            <w:tcW w:w="238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D452956">
            <w:pPr>
              <w:widowControl/>
              <w:autoSpaceDN w:val="0"/>
              <w:spacing w:line="528" w:lineRule="auto"/>
              <w:jc w:val="center"/>
              <w:rPr>
                <w:sz w:val="24"/>
                <w:szCs w:val="24"/>
              </w:rPr>
            </w:pPr>
            <w:r>
              <w:rPr>
                <w:rFonts w:hint="eastAsia" w:eastAsia="仿宋_GB2312"/>
                <w:sz w:val="24"/>
                <w:szCs w:val="24"/>
              </w:rPr>
              <w:t>161150011002310</w:t>
            </w:r>
          </w:p>
        </w:tc>
        <w:tc>
          <w:tcPr>
            <w:tcW w:w="108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6EBF938">
            <w:pPr>
              <w:shd w:val="solid" w:color="FFFFFF" w:fill="auto"/>
              <w:autoSpaceDN w:val="0"/>
              <w:jc w:val="center"/>
              <w:rPr>
                <w:sz w:val="24"/>
                <w:szCs w:val="24"/>
                <w:shd w:val="clear" w:color="auto" w:fill="FFFFFF"/>
              </w:rPr>
            </w:pPr>
          </w:p>
        </w:tc>
        <w:tc>
          <w:tcPr>
            <w:tcW w:w="789" w:type="dxa"/>
            <w:vMerge w:val="continue"/>
            <w:tcBorders>
              <w:left w:val="single" w:color="000000" w:sz="6" w:space="0"/>
              <w:right w:val="single" w:color="auto" w:sz="4" w:space="0"/>
            </w:tcBorders>
            <w:tcMar>
              <w:top w:w="0" w:type="dxa"/>
              <w:left w:w="108" w:type="dxa"/>
              <w:bottom w:w="0" w:type="dxa"/>
              <w:right w:w="108" w:type="dxa"/>
            </w:tcMar>
            <w:vAlign w:val="center"/>
          </w:tcPr>
          <w:p w14:paraId="60B6A995">
            <w:pPr>
              <w:shd w:val="solid" w:color="FFFFFF" w:fill="auto"/>
              <w:autoSpaceDN w:val="0"/>
              <w:jc w:val="center"/>
              <w:rPr>
                <w:sz w:val="24"/>
                <w:szCs w:val="24"/>
                <w:shd w:val="clear" w:color="auto" w:fill="FFFFFF"/>
              </w:rPr>
            </w:pPr>
          </w:p>
        </w:tc>
      </w:tr>
      <w:tr w14:paraId="6339B613">
        <w:tblPrEx>
          <w:tblCellMar>
            <w:top w:w="0" w:type="dxa"/>
            <w:left w:w="108" w:type="dxa"/>
            <w:bottom w:w="0" w:type="dxa"/>
            <w:right w:w="108" w:type="dxa"/>
          </w:tblCellMar>
        </w:tblPrEx>
        <w:trPr>
          <w:trHeight w:val="647" w:hRule="exact"/>
          <w:jc w:val="center"/>
        </w:trPr>
        <w:tc>
          <w:tcPr>
            <w:tcW w:w="2234" w:type="dxa"/>
            <w:vMerge w:val="continue"/>
            <w:tcBorders>
              <w:top w:val="single" w:color="000000" w:sz="6" w:space="0"/>
              <w:left w:val="single" w:color="auto" w:sz="4" w:space="0"/>
              <w:bottom w:val="single" w:color="000000" w:sz="6" w:space="0"/>
              <w:right w:val="single" w:color="000000" w:sz="6" w:space="0"/>
            </w:tcBorders>
            <w:tcMar>
              <w:top w:w="0" w:type="dxa"/>
              <w:left w:w="108" w:type="dxa"/>
              <w:bottom w:w="0" w:type="dxa"/>
              <w:right w:w="108" w:type="dxa"/>
            </w:tcMar>
            <w:vAlign w:val="center"/>
          </w:tcPr>
          <w:p w14:paraId="5D31FE31">
            <w:pPr>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5FD660E">
            <w:pPr>
              <w:shd w:val="solid" w:color="FFFFFF" w:fill="auto"/>
              <w:autoSpaceDN w:val="0"/>
              <w:jc w:val="center"/>
              <w:rPr>
                <w:sz w:val="24"/>
                <w:szCs w:val="24"/>
              </w:rPr>
            </w:pPr>
          </w:p>
        </w:tc>
        <w:tc>
          <w:tcPr>
            <w:tcW w:w="102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096F74F">
            <w:pPr>
              <w:widowControl/>
              <w:autoSpaceDN w:val="0"/>
              <w:spacing w:line="528" w:lineRule="auto"/>
              <w:jc w:val="center"/>
              <w:rPr>
                <w:sz w:val="24"/>
                <w:szCs w:val="24"/>
              </w:rPr>
            </w:pPr>
            <w:r>
              <w:rPr>
                <w:rFonts w:hint="eastAsia" w:eastAsia="仿宋_GB2312"/>
                <w:sz w:val="24"/>
                <w:szCs w:val="24"/>
              </w:rPr>
              <w:t>杜安琪</w:t>
            </w:r>
          </w:p>
        </w:tc>
        <w:tc>
          <w:tcPr>
            <w:tcW w:w="238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7E55DBB">
            <w:pPr>
              <w:widowControl/>
              <w:autoSpaceDN w:val="0"/>
              <w:spacing w:line="528" w:lineRule="auto"/>
              <w:jc w:val="center"/>
              <w:rPr>
                <w:sz w:val="24"/>
                <w:szCs w:val="24"/>
              </w:rPr>
            </w:pPr>
            <w:r>
              <w:rPr>
                <w:rFonts w:hint="eastAsia" w:eastAsia="仿宋_GB2312"/>
                <w:sz w:val="24"/>
                <w:szCs w:val="24"/>
              </w:rPr>
              <w:t>161151000112524</w:t>
            </w:r>
          </w:p>
        </w:tc>
        <w:tc>
          <w:tcPr>
            <w:tcW w:w="108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D36413A">
            <w:pPr>
              <w:autoSpaceDN w:val="0"/>
              <w:jc w:val="center"/>
              <w:textAlignment w:val="top"/>
              <w:rPr>
                <w:sz w:val="24"/>
                <w:szCs w:val="24"/>
                <w:shd w:val="clear" w:color="auto" w:fill="FFFFFF"/>
              </w:rPr>
            </w:pPr>
          </w:p>
        </w:tc>
        <w:tc>
          <w:tcPr>
            <w:tcW w:w="789" w:type="dxa"/>
            <w:vMerge w:val="continue"/>
            <w:tcBorders>
              <w:left w:val="single" w:color="000000" w:sz="6" w:space="0"/>
              <w:right w:val="single" w:color="auto" w:sz="4" w:space="0"/>
            </w:tcBorders>
            <w:tcMar>
              <w:top w:w="0" w:type="dxa"/>
              <w:left w:w="108" w:type="dxa"/>
              <w:bottom w:w="0" w:type="dxa"/>
              <w:right w:w="108" w:type="dxa"/>
            </w:tcMar>
            <w:vAlign w:val="center"/>
          </w:tcPr>
          <w:p w14:paraId="6165B465">
            <w:pPr>
              <w:autoSpaceDN w:val="0"/>
              <w:jc w:val="center"/>
              <w:textAlignment w:val="top"/>
              <w:rPr>
                <w:sz w:val="24"/>
                <w:szCs w:val="24"/>
                <w:shd w:val="clear" w:color="auto" w:fill="FFFFFF"/>
              </w:rPr>
            </w:pPr>
          </w:p>
        </w:tc>
      </w:tr>
      <w:tr w14:paraId="31E5066B">
        <w:tblPrEx>
          <w:tblCellMar>
            <w:top w:w="0" w:type="dxa"/>
            <w:left w:w="108" w:type="dxa"/>
            <w:bottom w:w="0" w:type="dxa"/>
            <w:right w:w="108" w:type="dxa"/>
          </w:tblCellMar>
        </w:tblPrEx>
        <w:trPr>
          <w:trHeight w:val="635" w:hRule="exact"/>
          <w:jc w:val="center"/>
        </w:trPr>
        <w:tc>
          <w:tcPr>
            <w:tcW w:w="2234" w:type="dxa"/>
            <w:vMerge w:val="continue"/>
            <w:tcBorders>
              <w:top w:val="single" w:color="000000" w:sz="6" w:space="0"/>
              <w:left w:val="single" w:color="auto" w:sz="4" w:space="0"/>
              <w:bottom w:val="single" w:color="000000" w:sz="6" w:space="0"/>
              <w:right w:val="single" w:color="000000" w:sz="6" w:space="0"/>
            </w:tcBorders>
            <w:tcMar>
              <w:top w:w="0" w:type="dxa"/>
              <w:left w:w="108" w:type="dxa"/>
              <w:bottom w:w="0" w:type="dxa"/>
              <w:right w:w="108" w:type="dxa"/>
            </w:tcMar>
            <w:vAlign w:val="center"/>
          </w:tcPr>
          <w:p w14:paraId="77E895A9">
            <w:pPr>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C3B8EC1">
            <w:pPr>
              <w:shd w:val="solid" w:color="FFFFFF" w:fill="auto"/>
              <w:autoSpaceDN w:val="0"/>
              <w:jc w:val="center"/>
              <w:rPr>
                <w:sz w:val="24"/>
                <w:szCs w:val="24"/>
              </w:rPr>
            </w:pPr>
          </w:p>
        </w:tc>
        <w:tc>
          <w:tcPr>
            <w:tcW w:w="102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8271329">
            <w:pPr>
              <w:widowControl/>
              <w:autoSpaceDN w:val="0"/>
              <w:spacing w:line="528" w:lineRule="auto"/>
              <w:jc w:val="center"/>
              <w:rPr>
                <w:sz w:val="24"/>
                <w:szCs w:val="24"/>
              </w:rPr>
            </w:pPr>
            <w:r>
              <w:rPr>
                <w:rFonts w:hint="eastAsia" w:eastAsia="仿宋_GB2312"/>
                <w:sz w:val="24"/>
                <w:szCs w:val="24"/>
              </w:rPr>
              <w:t>郑子荷</w:t>
            </w:r>
          </w:p>
        </w:tc>
        <w:tc>
          <w:tcPr>
            <w:tcW w:w="238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663C59F">
            <w:pPr>
              <w:widowControl/>
              <w:autoSpaceDN w:val="0"/>
              <w:spacing w:line="528" w:lineRule="auto"/>
              <w:jc w:val="center"/>
              <w:rPr>
                <w:sz w:val="24"/>
                <w:szCs w:val="24"/>
              </w:rPr>
            </w:pPr>
            <w:r>
              <w:rPr>
                <w:rFonts w:hint="eastAsia" w:eastAsia="仿宋_GB2312"/>
                <w:sz w:val="24"/>
                <w:szCs w:val="24"/>
              </w:rPr>
              <w:t>161151000501205</w:t>
            </w:r>
          </w:p>
        </w:tc>
        <w:tc>
          <w:tcPr>
            <w:tcW w:w="108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9B1850F">
            <w:pPr>
              <w:autoSpaceDN w:val="0"/>
              <w:jc w:val="center"/>
              <w:textAlignment w:val="top"/>
              <w:rPr>
                <w:sz w:val="24"/>
                <w:szCs w:val="24"/>
                <w:shd w:val="clear" w:color="auto" w:fill="FFFFFF"/>
              </w:rPr>
            </w:pPr>
          </w:p>
        </w:tc>
        <w:tc>
          <w:tcPr>
            <w:tcW w:w="789" w:type="dxa"/>
            <w:vMerge w:val="continue"/>
            <w:tcBorders>
              <w:left w:val="single" w:color="000000" w:sz="6" w:space="0"/>
              <w:right w:val="single" w:color="auto" w:sz="4" w:space="0"/>
            </w:tcBorders>
            <w:tcMar>
              <w:top w:w="0" w:type="dxa"/>
              <w:left w:w="108" w:type="dxa"/>
              <w:bottom w:w="0" w:type="dxa"/>
              <w:right w:w="108" w:type="dxa"/>
            </w:tcMar>
            <w:vAlign w:val="center"/>
          </w:tcPr>
          <w:p w14:paraId="3312EAFA">
            <w:pPr>
              <w:autoSpaceDN w:val="0"/>
              <w:jc w:val="center"/>
              <w:textAlignment w:val="top"/>
              <w:rPr>
                <w:sz w:val="24"/>
                <w:szCs w:val="24"/>
                <w:shd w:val="clear" w:color="auto" w:fill="FFFFFF"/>
              </w:rPr>
            </w:pPr>
          </w:p>
        </w:tc>
      </w:tr>
      <w:tr w14:paraId="14775DC4">
        <w:tblPrEx>
          <w:tblCellMar>
            <w:top w:w="0" w:type="dxa"/>
            <w:left w:w="108" w:type="dxa"/>
            <w:bottom w:w="0" w:type="dxa"/>
            <w:right w:w="108" w:type="dxa"/>
          </w:tblCellMar>
        </w:tblPrEx>
        <w:trPr>
          <w:trHeight w:val="673" w:hRule="exact"/>
          <w:jc w:val="center"/>
        </w:trPr>
        <w:tc>
          <w:tcPr>
            <w:tcW w:w="2234" w:type="dxa"/>
            <w:vMerge w:val="continue"/>
            <w:tcBorders>
              <w:top w:val="single" w:color="000000" w:sz="6" w:space="0"/>
              <w:left w:val="single" w:color="auto" w:sz="4" w:space="0"/>
              <w:bottom w:val="single" w:color="000000" w:sz="6" w:space="0"/>
              <w:right w:val="single" w:color="000000" w:sz="6" w:space="0"/>
            </w:tcBorders>
            <w:tcMar>
              <w:top w:w="0" w:type="dxa"/>
              <w:left w:w="108" w:type="dxa"/>
              <w:bottom w:w="0" w:type="dxa"/>
              <w:right w:w="108" w:type="dxa"/>
            </w:tcMar>
            <w:vAlign w:val="center"/>
          </w:tcPr>
          <w:p w14:paraId="2DD56BAD">
            <w:pPr>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17F314C">
            <w:pPr>
              <w:shd w:val="solid" w:color="FFFFFF" w:fill="auto"/>
              <w:autoSpaceDN w:val="0"/>
              <w:jc w:val="center"/>
              <w:rPr>
                <w:sz w:val="24"/>
                <w:szCs w:val="24"/>
              </w:rPr>
            </w:pPr>
          </w:p>
        </w:tc>
        <w:tc>
          <w:tcPr>
            <w:tcW w:w="102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A954283">
            <w:pPr>
              <w:widowControl/>
              <w:autoSpaceDN w:val="0"/>
              <w:spacing w:line="528" w:lineRule="auto"/>
              <w:jc w:val="center"/>
              <w:rPr>
                <w:sz w:val="24"/>
                <w:szCs w:val="24"/>
              </w:rPr>
            </w:pPr>
            <w:r>
              <w:rPr>
                <w:rFonts w:hint="eastAsia" w:eastAsia="仿宋_GB2312"/>
                <w:sz w:val="24"/>
                <w:szCs w:val="24"/>
              </w:rPr>
              <w:t>蔡馨</w:t>
            </w:r>
          </w:p>
        </w:tc>
        <w:tc>
          <w:tcPr>
            <w:tcW w:w="238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95FF6DB">
            <w:pPr>
              <w:widowControl/>
              <w:autoSpaceDN w:val="0"/>
              <w:spacing w:line="528" w:lineRule="auto"/>
              <w:jc w:val="center"/>
              <w:rPr>
                <w:sz w:val="24"/>
                <w:szCs w:val="24"/>
              </w:rPr>
            </w:pPr>
            <w:r>
              <w:rPr>
                <w:rFonts w:hint="eastAsia" w:eastAsia="仿宋_GB2312"/>
                <w:sz w:val="24"/>
                <w:szCs w:val="24"/>
              </w:rPr>
              <w:t>161151000600912</w:t>
            </w:r>
          </w:p>
        </w:tc>
        <w:tc>
          <w:tcPr>
            <w:tcW w:w="108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06FA938">
            <w:pPr>
              <w:jc w:val="center"/>
              <w:rPr>
                <w:sz w:val="24"/>
                <w:szCs w:val="24"/>
              </w:rPr>
            </w:pPr>
          </w:p>
        </w:tc>
        <w:tc>
          <w:tcPr>
            <w:tcW w:w="789" w:type="dxa"/>
            <w:vMerge w:val="continue"/>
            <w:tcBorders>
              <w:left w:val="single" w:color="000000" w:sz="6" w:space="0"/>
              <w:bottom w:val="single" w:color="000000" w:sz="6" w:space="0"/>
              <w:right w:val="single" w:color="auto" w:sz="4" w:space="0"/>
            </w:tcBorders>
            <w:tcMar>
              <w:top w:w="0" w:type="dxa"/>
              <w:left w:w="108" w:type="dxa"/>
              <w:bottom w:w="0" w:type="dxa"/>
              <w:right w:w="108" w:type="dxa"/>
            </w:tcMar>
            <w:vAlign w:val="center"/>
          </w:tcPr>
          <w:p w14:paraId="1B8A212E">
            <w:pPr>
              <w:widowControl/>
              <w:autoSpaceDN w:val="0"/>
              <w:spacing w:line="528" w:lineRule="auto"/>
              <w:jc w:val="center"/>
              <w:rPr>
                <w:sz w:val="24"/>
                <w:szCs w:val="24"/>
              </w:rPr>
            </w:pPr>
          </w:p>
        </w:tc>
      </w:tr>
    </w:tbl>
    <w:p w14:paraId="4B72A608">
      <w:pPr>
        <w:shd w:val="solid" w:color="FFFFFF" w:fill="auto"/>
        <w:autoSpaceDN w:val="0"/>
        <w:spacing w:line="560" w:lineRule="exact"/>
        <w:ind w:firstLine="643"/>
        <w:rPr>
          <w:rFonts w:eastAsia="黑体"/>
          <w:sz w:val="32"/>
          <w:szCs w:val="32"/>
          <w:shd w:val="clear" w:color="auto" w:fill="FFFFFF"/>
        </w:rPr>
      </w:pPr>
      <w:r>
        <w:rPr>
          <w:rFonts w:hint="eastAsia" w:eastAsia="黑体"/>
          <w:sz w:val="32"/>
          <w:szCs w:val="32"/>
          <w:shd w:val="clear" w:color="auto" w:fill="FFFFFF"/>
        </w:rPr>
        <w:t>二、面试确认</w:t>
      </w:r>
    </w:p>
    <w:p w14:paraId="0A7AA73C">
      <w:pPr>
        <w:shd w:val="solid" w:color="FFFFFF" w:fill="auto"/>
        <w:autoSpaceDN w:val="0"/>
        <w:spacing w:line="560" w:lineRule="exact"/>
        <w:ind w:firstLine="640"/>
        <w:rPr>
          <w:sz w:val="32"/>
          <w:szCs w:val="32"/>
          <w:shd w:val="clear" w:color="auto" w:fill="FFFFFF"/>
        </w:rPr>
      </w:pPr>
      <w:r>
        <w:rPr>
          <w:rFonts w:eastAsia="仿宋_GB2312"/>
          <w:sz w:val="32"/>
          <w:szCs w:val="32"/>
          <w:shd w:val="clear" w:color="auto" w:fill="FFFFFF"/>
        </w:rPr>
        <w:t>请进入面试的考生于</w:t>
      </w:r>
      <w:r>
        <w:rPr>
          <w:b/>
          <w:bCs/>
          <w:sz w:val="32"/>
          <w:szCs w:val="32"/>
          <w:shd w:val="clear" w:color="auto" w:fill="FFFFFF"/>
        </w:rPr>
        <w:t>20</w:t>
      </w:r>
      <w:r>
        <w:rPr>
          <w:rFonts w:hint="eastAsia"/>
          <w:b/>
          <w:bCs/>
          <w:sz w:val="32"/>
          <w:szCs w:val="32"/>
          <w:shd w:val="clear" w:color="auto" w:fill="FFFFFF"/>
        </w:rPr>
        <w:t>21</w:t>
      </w:r>
      <w:r>
        <w:rPr>
          <w:rFonts w:eastAsia="仿宋_GB2312"/>
          <w:b/>
          <w:bCs/>
          <w:sz w:val="32"/>
          <w:szCs w:val="32"/>
          <w:shd w:val="clear" w:color="auto" w:fill="FFFFFF"/>
        </w:rPr>
        <w:t>年</w:t>
      </w:r>
      <w:r>
        <w:rPr>
          <w:rFonts w:hint="eastAsia"/>
          <w:b/>
          <w:bCs/>
          <w:sz w:val="32"/>
          <w:szCs w:val="32"/>
          <w:shd w:val="clear" w:color="auto" w:fill="FFFFFF"/>
        </w:rPr>
        <w:t>3</w:t>
      </w:r>
      <w:r>
        <w:rPr>
          <w:rFonts w:eastAsia="仿宋_GB2312"/>
          <w:b/>
          <w:bCs/>
          <w:sz w:val="32"/>
          <w:szCs w:val="32"/>
          <w:shd w:val="clear" w:color="auto" w:fill="FFFFFF"/>
        </w:rPr>
        <w:t>月</w:t>
      </w:r>
      <w:r>
        <w:rPr>
          <w:rFonts w:hint="eastAsia"/>
          <w:b/>
          <w:bCs/>
          <w:sz w:val="32"/>
          <w:szCs w:val="32"/>
          <w:shd w:val="clear" w:color="auto" w:fill="FFFFFF"/>
        </w:rPr>
        <w:t>11</w:t>
      </w:r>
      <w:r>
        <w:rPr>
          <w:rFonts w:eastAsia="仿宋_GB2312"/>
          <w:b/>
          <w:bCs/>
          <w:sz w:val="32"/>
          <w:szCs w:val="32"/>
          <w:shd w:val="clear" w:color="auto" w:fill="FFFFFF"/>
        </w:rPr>
        <w:t>日</w:t>
      </w:r>
      <w:r>
        <w:rPr>
          <w:rFonts w:hint="eastAsia"/>
          <w:b/>
          <w:bCs/>
          <w:sz w:val="32"/>
          <w:szCs w:val="32"/>
          <w:shd w:val="clear" w:color="auto" w:fill="FFFFFF"/>
        </w:rPr>
        <w:t>17</w:t>
      </w:r>
      <w:r>
        <w:rPr>
          <w:rFonts w:eastAsia="仿宋_GB2312"/>
          <w:b/>
          <w:bCs/>
          <w:sz w:val="32"/>
          <w:szCs w:val="32"/>
          <w:shd w:val="clear" w:color="auto" w:fill="FFFFFF"/>
        </w:rPr>
        <w:t>时前</w:t>
      </w:r>
      <w:r>
        <w:rPr>
          <w:rFonts w:eastAsia="仿宋_GB2312"/>
          <w:sz w:val="32"/>
          <w:szCs w:val="32"/>
          <w:shd w:val="clear" w:color="auto" w:fill="FFFFFF"/>
        </w:rPr>
        <w:t>确认是否参加面试，确认方式为电子邮件</w:t>
      </w:r>
      <w:r>
        <w:rPr>
          <w:rFonts w:hint="eastAsia" w:eastAsia="仿宋_GB2312"/>
          <w:sz w:val="32"/>
          <w:szCs w:val="32"/>
          <w:shd w:val="clear" w:color="auto" w:fill="FFFFFF"/>
        </w:rPr>
        <w:t>（或</w:t>
      </w:r>
      <w:r>
        <w:rPr>
          <w:rFonts w:eastAsia="仿宋_GB2312"/>
          <w:sz w:val="32"/>
          <w:szCs w:val="32"/>
          <w:shd w:val="clear" w:color="auto" w:fill="FFFFFF"/>
        </w:rPr>
        <w:t>传真</w:t>
      </w:r>
      <w:r>
        <w:rPr>
          <w:rFonts w:hint="eastAsia" w:eastAsia="仿宋_GB2312"/>
          <w:sz w:val="32"/>
          <w:szCs w:val="32"/>
          <w:shd w:val="clear" w:color="auto" w:fill="FFFFFF"/>
        </w:rPr>
        <w:t>）</w:t>
      </w:r>
      <w:r>
        <w:rPr>
          <w:rFonts w:eastAsia="仿宋_GB2312"/>
          <w:sz w:val="32"/>
          <w:szCs w:val="32"/>
          <w:shd w:val="clear" w:color="auto" w:fill="FFFFFF"/>
        </w:rPr>
        <w:t>。要求如下：</w:t>
      </w:r>
    </w:p>
    <w:p w14:paraId="4C8E0264">
      <w:pPr>
        <w:shd w:val="solid" w:color="FFFFFF" w:fill="auto"/>
        <w:autoSpaceDN w:val="0"/>
        <w:spacing w:line="540" w:lineRule="exact"/>
        <w:ind w:firstLine="640"/>
        <w:rPr>
          <w:sz w:val="32"/>
          <w:szCs w:val="32"/>
          <w:shd w:val="clear" w:color="auto" w:fill="FFFFFF"/>
        </w:rPr>
      </w:pPr>
      <w:r>
        <w:fldChar w:fldCharType="begin"/>
      </w:r>
      <w:r>
        <w:instrText xml:space="preserve"> HYPERLINK "mailto:1.发送邮件至ziqrsc@163.com" </w:instrText>
      </w:r>
      <w:r>
        <w:fldChar w:fldCharType="separate"/>
      </w:r>
      <w:r>
        <w:rPr>
          <w:rFonts w:hint="eastAsia" w:eastAsia="仿宋_GB2312"/>
          <w:sz w:val="32"/>
          <w:szCs w:val="32"/>
          <w:shd w:val="clear" w:color="auto" w:fill="FFFFFF"/>
        </w:rPr>
        <w:t>（一）</w:t>
      </w:r>
      <w:r>
        <w:rPr>
          <w:rFonts w:eastAsia="仿宋_GB2312"/>
          <w:color w:val="000000"/>
          <w:sz w:val="32"/>
          <w:szCs w:val="32"/>
          <w:shd w:val="clear" w:color="auto" w:fill="FFFFFF"/>
        </w:rPr>
        <w:t>发送电子邮件至</w:t>
      </w:r>
      <w:r>
        <w:rPr>
          <w:rFonts w:hint="eastAsia" w:eastAsia="仿宋_GB2312"/>
          <w:sz w:val="32"/>
          <w:shd w:val="clear" w:color="auto" w:fill="FFFFFF"/>
        </w:rPr>
        <w:t>zhscb</w:t>
      </w:r>
      <w:r>
        <w:rPr>
          <w:color w:val="000000"/>
          <w:sz w:val="32"/>
          <w:szCs w:val="32"/>
          <w:shd w:val="clear" w:color="auto" w:fill="FFFFFF"/>
        </w:rPr>
        <w:t>@</w:t>
      </w:r>
      <w:r>
        <w:rPr>
          <w:rFonts w:hint="eastAsia"/>
          <w:color w:val="000000"/>
          <w:sz w:val="32"/>
          <w:szCs w:val="32"/>
          <w:shd w:val="clear" w:color="auto" w:fill="FFFFFF"/>
        </w:rPr>
        <w:t>nea</w:t>
      </w:r>
      <w:r>
        <w:rPr>
          <w:color w:val="000000"/>
          <w:sz w:val="32"/>
          <w:szCs w:val="32"/>
          <w:shd w:val="clear" w:color="auto" w:fill="FFFFFF"/>
        </w:rPr>
        <w:t>.gov.cn</w:t>
      </w:r>
      <w:r>
        <w:rPr>
          <w:color w:val="000000"/>
          <w:sz w:val="32"/>
          <w:szCs w:val="32"/>
          <w:shd w:val="clear" w:color="auto" w:fill="FFFFFF"/>
        </w:rPr>
        <w:fldChar w:fldCharType="end"/>
      </w:r>
      <w:r>
        <w:rPr>
          <w:rFonts w:hint="eastAsia" w:eastAsia="仿宋_GB2312"/>
          <w:sz w:val="32"/>
          <w:szCs w:val="32"/>
          <w:shd w:val="clear" w:color="auto" w:fill="FFFFFF"/>
        </w:rPr>
        <w:t>（或</w:t>
      </w:r>
      <w:r>
        <w:rPr>
          <w:rFonts w:eastAsia="仿宋_GB2312"/>
          <w:sz w:val="32"/>
          <w:szCs w:val="32"/>
          <w:shd w:val="clear" w:color="auto" w:fill="FFFFFF"/>
        </w:rPr>
        <w:t>传真</w:t>
      </w:r>
      <w:r>
        <w:rPr>
          <w:rFonts w:hint="eastAsia" w:eastAsia="仿宋_GB2312"/>
          <w:sz w:val="32"/>
          <w:szCs w:val="32"/>
          <w:shd w:val="clear" w:color="auto" w:fill="FFFFFF"/>
        </w:rPr>
        <w:t>至</w:t>
      </w:r>
      <w:r>
        <w:rPr>
          <w:rFonts w:hint="eastAsia" w:eastAsia="仿宋_GB2312"/>
          <w:color w:val="000000"/>
          <w:sz w:val="32"/>
          <w:shd w:val="clear" w:color="auto" w:fill="FFFFFF"/>
        </w:rPr>
        <w:t>028</w:t>
      </w:r>
      <w:r>
        <w:rPr>
          <w:sz w:val="32"/>
          <w:szCs w:val="32"/>
          <w:shd w:val="clear" w:color="auto" w:fill="FFFFFF"/>
        </w:rPr>
        <w:t>-</w:t>
      </w:r>
      <w:r>
        <w:rPr>
          <w:rFonts w:hint="eastAsia"/>
          <w:sz w:val="32"/>
          <w:szCs w:val="32"/>
          <w:shd w:val="clear" w:color="auto" w:fill="FFFFFF"/>
        </w:rPr>
        <w:t>85256960</w:t>
      </w:r>
      <w:r>
        <w:rPr>
          <w:rFonts w:hint="eastAsia" w:eastAsia="仿宋_GB2312"/>
          <w:color w:val="000000"/>
          <w:sz w:val="32"/>
          <w:szCs w:val="32"/>
          <w:shd w:val="clear" w:color="auto" w:fill="FFFFFF"/>
        </w:rPr>
        <w:t>）</w:t>
      </w:r>
      <w:r>
        <w:rPr>
          <w:rFonts w:eastAsia="仿宋_GB2312"/>
          <w:sz w:val="32"/>
          <w:szCs w:val="32"/>
          <w:shd w:val="clear" w:color="auto" w:fill="FFFFFF"/>
        </w:rPr>
        <w:t>。</w:t>
      </w:r>
    </w:p>
    <w:p w14:paraId="14D48506">
      <w:pPr>
        <w:shd w:val="solid" w:color="FFFFFF" w:fill="auto"/>
        <w:autoSpaceDN w:val="0"/>
        <w:spacing w:line="540" w:lineRule="exact"/>
        <w:ind w:firstLine="640"/>
        <w:rPr>
          <w:rFonts w:eastAsia="仿宋_GB2312"/>
          <w:sz w:val="32"/>
          <w:shd w:val="clear" w:color="auto" w:fill="FFFFFF"/>
        </w:rPr>
      </w:pPr>
      <w:r>
        <w:rPr>
          <w:rFonts w:hint="eastAsia" w:eastAsia="仿宋_GB2312"/>
          <w:sz w:val="32"/>
          <w:szCs w:val="32"/>
          <w:shd w:val="clear" w:color="auto" w:fill="FFFFFF"/>
        </w:rPr>
        <w:t>（二）</w:t>
      </w:r>
      <w:r>
        <w:rPr>
          <w:rFonts w:eastAsia="仿宋_GB2312"/>
          <w:color w:val="000000"/>
          <w:sz w:val="32"/>
          <w:szCs w:val="32"/>
          <w:shd w:val="clear" w:color="auto" w:fill="FFFFFF"/>
        </w:rPr>
        <w:t>电子</w:t>
      </w:r>
      <w:r>
        <w:rPr>
          <w:rFonts w:hint="eastAsia" w:eastAsia="仿宋_GB2312"/>
          <w:sz w:val="32"/>
          <w:szCs w:val="32"/>
          <w:shd w:val="clear" w:color="auto" w:fill="FFFFFF"/>
        </w:rPr>
        <w:t>邮件</w:t>
      </w:r>
      <w:r>
        <w:rPr>
          <w:rFonts w:hint="eastAsia" w:eastAsia="仿宋_GB2312"/>
          <w:sz w:val="32"/>
          <w:shd w:val="clear" w:color="auto" w:fill="FFFFFF"/>
        </w:rPr>
        <w:t>和</w:t>
      </w:r>
      <w:r>
        <w:rPr>
          <w:rFonts w:hint="eastAsia" w:eastAsia="仿宋_GB2312"/>
          <w:sz w:val="32"/>
          <w:szCs w:val="32"/>
          <w:shd w:val="clear" w:color="auto" w:fill="FFFFFF"/>
        </w:rPr>
        <w:t>传真</w:t>
      </w:r>
      <w:r>
        <w:rPr>
          <w:rFonts w:eastAsia="仿宋_GB2312"/>
          <w:sz w:val="32"/>
          <w:szCs w:val="32"/>
          <w:shd w:val="clear" w:color="auto" w:fill="FFFFFF"/>
        </w:rPr>
        <w:t>标题统一</w:t>
      </w:r>
      <w:r>
        <w:rPr>
          <w:rFonts w:hint="eastAsia" w:eastAsia="仿宋_GB2312"/>
          <w:sz w:val="32"/>
          <w:szCs w:val="32"/>
          <w:shd w:val="clear" w:color="auto" w:fill="FFFFFF"/>
        </w:rPr>
        <w:t>写成</w:t>
      </w:r>
      <w:r>
        <w:rPr>
          <w:sz w:val="32"/>
          <w:szCs w:val="32"/>
          <w:shd w:val="clear" w:color="auto" w:fill="FFFFFF"/>
        </w:rPr>
        <w:t>“</w:t>
      </w:r>
      <w:r>
        <w:rPr>
          <w:rFonts w:hint="eastAsia"/>
          <w:b/>
          <w:bCs/>
          <w:sz w:val="32"/>
          <w:szCs w:val="32"/>
          <w:shd w:val="clear" w:color="auto" w:fill="FFFFFF"/>
        </w:rPr>
        <w:t>XXX</w:t>
      </w:r>
      <w:r>
        <w:rPr>
          <w:rFonts w:eastAsia="仿宋_GB2312"/>
          <w:b/>
          <w:bCs/>
          <w:sz w:val="32"/>
          <w:szCs w:val="32"/>
          <w:shd w:val="clear" w:color="auto" w:fill="FFFFFF"/>
        </w:rPr>
        <w:t>确认参加</w:t>
      </w:r>
      <w:r>
        <w:rPr>
          <w:rFonts w:hint="eastAsia" w:eastAsia="仿宋_GB2312"/>
          <w:b/>
          <w:bCs/>
          <w:sz w:val="32"/>
          <w:szCs w:val="32"/>
          <w:shd w:val="clear" w:color="auto" w:fill="FFFFFF"/>
        </w:rPr>
        <w:t>国家能源局四川监管办公室行业监管处一级主任科员及以下职位面试</w:t>
      </w:r>
      <w:r>
        <w:rPr>
          <w:sz w:val="32"/>
          <w:szCs w:val="32"/>
          <w:shd w:val="clear" w:color="auto" w:fill="FFFFFF"/>
        </w:rPr>
        <w:t>”</w:t>
      </w:r>
      <w:r>
        <w:rPr>
          <w:rFonts w:hint="eastAsia"/>
          <w:sz w:val="32"/>
          <w:szCs w:val="32"/>
          <w:shd w:val="clear" w:color="auto" w:fill="FFFFFF"/>
        </w:rPr>
        <w:t>，</w:t>
      </w:r>
      <w:r>
        <w:rPr>
          <w:rFonts w:hint="eastAsia" w:eastAsia="仿宋_GB2312"/>
          <w:sz w:val="32"/>
          <w:shd w:val="clear" w:color="auto" w:fill="FFFFFF"/>
        </w:rPr>
        <w:t>内容见附件1。如</w:t>
      </w:r>
      <w:r>
        <w:rPr>
          <w:rFonts w:eastAsia="仿宋_GB2312"/>
          <w:sz w:val="32"/>
          <w:shd w:val="clear" w:color="auto" w:fill="FFFFFF"/>
        </w:rPr>
        <w:t>网上报名时填报的通讯地址、联系方式等信息</w:t>
      </w:r>
      <w:r>
        <w:rPr>
          <w:rFonts w:hint="eastAsia" w:eastAsia="仿宋_GB2312"/>
          <w:sz w:val="32"/>
          <w:shd w:val="clear" w:color="auto" w:fill="FFFFFF"/>
        </w:rPr>
        <w:t>发生</w:t>
      </w:r>
      <w:r>
        <w:rPr>
          <w:rFonts w:eastAsia="仿宋_GB2312"/>
          <w:sz w:val="32"/>
          <w:shd w:val="clear" w:color="auto" w:fill="FFFFFF"/>
        </w:rPr>
        <w:t>变化，请在电子邮件</w:t>
      </w:r>
      <w:r>
        <w:rPr>
          <w:rFonts w:hint="eastAsia" w:eastAsia="仿宋_GB2312"/>
          <w:sz w:val="32"/>
          <w:shd w:val="clear" w:color="auto" w:fill="FFFFFF"/>
        </w:rPr>
        <w:t>和传真</w:t>
      </w:r>
      <w:r>
        <w:rPr>
          <w:rFonts w:eastAsia="仿宋_GB2312"/>
          <w:sz w:val="32"/>
          <w:shd w:val="clear" w:color="auto" w:fill="FFFFFF"/>
        </w:rPr>
        <w:t>中注明。</w:t>
      </w:r>
    </w:p>
    <w:p w14:paraId="281A9149">
      <w:pPr>
        <w:shd w:val="solid" w:color="FFFFFF" w:fill="auto"/>
        <w:autoSpaceDN w:val="0"/>
        <w:spacing w:line="540" w:lineRule="exact"/>
        <w:ind w:firstLine="640"/>
        <w:rPr>
          <w:rFonts w:eastAsia="仿宋_GB2312"/>
          <w:sz w:val="32"/>
          <w:shd w:val="clear" w:color="auto" w:fill="FFFFFF"/>
        </w:rPr>
      </w:pPr>
      <w:r>
        <w:rPr>
          <w:rFonts w:hint="eastAsia" w:eastAsia="仿宋_GB2312"/>
          <w:sz w:val="32"/>
          <w:shd w:val="clear" w:color="auto" w:fill="FFFFFF"/>
        </w:rPr>
        <w:t>（三）</w:t>
      </w:r>
      <w:r>
        <w:rPr>
          <w:rFonts w:eastAsia="仿宋_GB2312"/>
          <w:sz w:val="32"/>
          <w:shd w:val="clear" w:color="auto" w:fill="FFFFFF"/>
        </w:rPr>
        <w:t>逾期未确认的，视为自动放弃</w:t>
      </w:r>
      <w:r>
        <w:rPr>
          <w:rFonts w:hint="eastAsia" w:eastAsia="仿宋_GB2312"/>
          <w:sz w:val="32"/>
          <w:shd w:val="clear" w:color="auto" w:fill="FFFFFF"/>
        </w:rPr>
        <w:t>面试资格</w:t>
      </w:r>
      <w:r>
        <w:rPr>
          <w:rFonts w:eastAsia="仿宋_GB2312"/>
          <w:sz w:val="32"/>
          <w:shd w:val="clear" w:color="auto" w:fill="FFFFFF"/>
        </w:rPr>
        <w:t>。</w:t>
      </w:r>
    </w:p>
    <w:p w14:paraId="266D5080">
      <w:pPr>
        <w:shd w:val="solid" w:color="FFFFFF" w:fill="auto"/>
        <w:autoSpaceDN w:val="0"/>
        <w:spacing w:line="540" w:lineRule="exact"/>
        <w:ind w:firstLine="643"/>
        <w:rPr>
          <w:rFonts w:eastAsia="仿宋_GB2312"/>
          <w:b/>
          <w:bCs/>
          <w:sz w:val="32"/>
          <w:shd w:val="clear" w:color="auto" w:fill="FFFFFF"/>
        </w:rPr>
      </w:pPr>
      <w:r>
        <w:rPr>
          <w:rFonts w:eastAsia="仿宋_GB2312"/>
          <w:sz w:val="32"/>
          <w:shd w:val="clear" w:color="auto" w:fill="FFFFFF"/>
        </w:rPr>
        <w:t>放弃面试</w:t>
      </w:r>
      <w:r>
        <w:rPr>
          <w:rFonts w:hint="eastAsia" w:eastAsia="仿宋_GB2312"/>
          <w:sz w:val="32"/>
          <w:shd w:val="clear" w:color="auto" w:fill="FFFFFF"/>
        </w:rPr>
        <w:t>的考生请</w:t>
      </w:r>
      <w:r>
        <w:rPr>
          <w:rFonts w:eastAsia="仿宋_GB2312"/>
          <w:sz w:val="32"/>
          <w:shd w:val="clear" w:color="auto" w:fill="FFFFFF"/>
        </w:rPr>
        <w:t>填写《放弃</w:t>
      </w:r>
      <w:r>
        <w:rPr>
          <w:rFonts w:hint="eastAsia" w:eastAsia="仿宋_GB2312"/>
          <w:sz w:val="32"/>
          <w:shd w:val="clear" w:color="auto" w:fill="FFFFFF"/>
        </w:rPr>
        <w:t>面试资格</w:t>
      </w:r>
      <w:r>
        <w:rPr>
          <w:rFonts w:eastAsia="仿宋_GB2312"/>
          <w:sz w:val="32"/>
          <w:shd w:val="clear" w:color="auto" w:fill="FFFFFF"/>
        </w:rPr>
        <w:t>声明》</w:t>
      </w:r>
      <w:r>
        <w:rPr>
          <w:rFonts w:eastAsia="仿宋_GB2312"/>
          <w:bCs/>
          <w:sz w:val="32"/>
          <w:shd w:val="clear" w:color="auto" w:fill="FFFFFF"/>
        </w:rPr>
        <w:t>（</w:t>
      </w:r>
      <w:r>
        <w:rPr>
          <w:rFonts w:hint="eastAsia" w:eastAsia="仿宋_GB2312"/>
          <w:bCs/>
          <w:sz w:val="32"/>
          <w:shd w:val="clear" w:color="auto" w:fill="FFFFFF"/>
        </w:rPr>
        <w:t>详</w:t>
      </w:r>
      <w:r>
        <w:rPr>
          <w:rFonts w:eastAsia="仿宋_GB2312"/>
          <w:bCs/>
          <w:sz w:val="32"/>
          <w:shd w:val="clear" w:color="auto" w:fill="FFFFFF"/>
        </w:rPr>
        <w:t>见附件</w:t>
      </w:r>
      <w:r>
        <w:rPr>
          <w:rFonts w:hint="eastAsia" w:eastAsia="仿宋_GB2312"/>
          <w:bCs/>
          <w:sz w:val="32"/>
          <w:shd w:val="clear" w:color="auto" w:fill="FFFFFF"/>
        </w:rPr>
        <w:t>2</w:t>
      </w:r>
      <w:r>
        <w:rPr>
          <w:rFonts w:eastAsia="仿宋_GB2312"/>
          <w:bCs/>
          <w:sz w:val="32"/>
          <w:shd w:val="clear" w:color="auto" w:fill="FFFFFF"/>
        </w:rPr>
        <w:t>），</w:t>
      </w:r>
      <w:r>
        <w:rPr>
          <w:rFonts w:eastAsia="仿宋_GB2312"/>
          <w:sz w:val="32"/>
          <w:shd w:val="clear" w:color="auto" w:fill="FFFFFF"/>
        </w:rPr>
        <w:t>经本人签名，于</w:t>
      </w:r>
      <w:r>
        <w:rPr>
          <w:rFonts w:hint="eastAsia"/>
          <w:sz w:val="32"/>
          <w:shd w:val="clear" w:color="auto" w:fill="FFFFFF"/>
        </w:rPr>
        <w:t>3</w:t>
      </w:r>
      <w:r>
        <w:rPr>
          <w:rFonts w:eastAsia="仿宋_GB2312"/>
          <w:sz w:val="32"/>
          <w:shd w:val="clear" w:color="auto" w:fill="FFFFFF"/>
        </w:rPr>
        <w:t>月</w:t>
      </w:r>
      <w:r>
        <w:rPr>
          <w:rFonts w:hint="eastAsia"/>
          <w:sz w:val="32"/>
          <w:shd w:val="clear" w:color="auto" w:fill="FFFFFF"/>
        </w:rPr>
        <w:t>11</w:t>
      </w:r>
      <w:r>
        <w:rPr>
          <w:rFonts w:eastAsia="仿宋_GB2312"/>
          <w:sz w:val="32"/>
          <w:shd w:val="clear" w:color="auto" w:fill="FFFFFF"/>
        </w:rPr>
        <w:t>日</w:t>
      </w:r>
      <w:r>
        <w:rPr>
          <w:rFonts w:hint="eastAsia"/>
          <w:sz w:val="32"/>
          <w:shd w:val="clear" w:color="auto" w:fill="FFFFFF"/>
        </w:rPr>
        <w:t>17</w:t>
      </w:r>
      <w:r>
        <w:rPr>
          <w:rFonts w:eastAsia="仿宋_GB2312"/>
          <w:sz w:val="32"/>
          <w:shd w:val="clear" w:color="auto" w:fill="FFFFFF"/>
        </w:rPr>
        <w:t>时前</w:t>
      </w:r>
      <w:r>
        <w:rPr>
          <w:rFonts w:eastAsia="仿宋_GB2312"/>
          <w:color w:val="000000"/>
          <w:sz w:val="32"/>
          <w:shd w:val="clear" w:color="auto" w:fill="FFFFFF"/>
        </w:rPr>
        <w:t>传真至</w:t>
      </w:r>
      <w:r>
        <w:rPr>
          <w:rFonts w:hint="eastAsia" w:eastAsia="仿宋_GB2312"/>
          <w:color w:val="000000"/>
          <w:sz w:val="32"/>
          <w:shd w:val="clear" w:color="auto" w:fill="FFFFFF"/>
        </w:rPr>
        <w:t>028</w:t>
      </w:r>
      <w:r>
        <w:rPr>
          <w:sz w:val="32"/>
          <w:szCs w:val="32"/>
          <w:shd w:val="clear" w:color="auto" w:fill="FFFFFF"/>
        </w:rPr>
        <w:t>-</w:t>
      </w:r>
      <w:r>
        <w:rPr>
          <w:rFonts w:hint="eastAsia"/>
          <w:sz w:val="32"/>
          <w:szCs w:val="32"/>
          <w:shd w:val="clear" w:color="auto" w:fill="FFFFFF"/>
        </w:rPr>
        <w:t>85256960</w:t>
      </w:r>
      <w:r>
        <w:rPr>
          <w:rFonts w:eastAsia="仿宋_GB2312"/>
          <w:color w:val="000000"/>
          <w:sz w:val="32"/>
          <w:shd w:val="clear" w:color="auto" w:fill="FFFFFF"/>
        </w:rPr>
        <w:t>或发送扫描件至</w:t>
      </w:r>
      <w:r>
        <w:rPr>
          <w:rFonts w:hint="eastAsia" w:eastAsia="仿宋_GB2312"/>
          <w:sz w:val="32"/>
          <w:shd w:val="clear" w:color="auto" w:fill="FFFFFF"/>
        </w:rPr>
        <w:t>zhscb</w:t>
      </w:r>
      <w:r>
        <w:rPr>
          <w:color w:val="000000"/>
          <w:sz w:val="32"/>
          <w:szCs w:val="32"/>
          <w:shd w:val="clear" w:color="auto" w:fill="FFFFFF"/>
        </w:rPr>
        <w:t>@</w:t>
      </w:r>
      <w:r>
        <w:rPr>
          <w:rFonts w:hint="eastAsia"/>
          <w:color w:val="000000"/>
          <w:sz w:val="32"/>
          <w:szCs w:val="32"/>
          <w:shd w:val="clear" w:color="auto" w:fill="FFFFFF"/>
        </w:rPr>
        <w:t>nea</w:t>
      </w:r>
      <w:r>
        <w:rPr>
          <w:color w:val="000000"/>
          <w:sz w:val="32"/>
          <w:szCs w:val="32"/>
          <w:shd w:val="clear" w:color="auto" w:fill="FFFFFF"/>
        </w:rPr>
        <w:t>.gov.cn</w:t>
      </w:r>
      <w:r>
        <w:rPr>
          <w:rFonts w:hint="eastAsia"/>
          <w:color w:val="000000"/>
          <w:sz w:val="32"/>
          <w:shd w:val="clear" w:color="auto" w:fill="FFFFFF"/>
        </w:rPr>
        <w:t>。</w:t>
      </w:r>
      <w:r>
        <w:rPr>
          <w:rFonts w:hint="eastAsia" w:eastAsia="仿宋_GB2312"/>
          <w:b/>
          <w:bCs/>
          <w:sz w:val="32"/>
          <w:shd w:val="clear" w:color="auto" w:fill="FFFFFF"/>
        </w:rPr>
        <w:t>未</w:t>
      </w:r>
      <w:r>
        <w:rPr>
          <w:rFonts w:eastAsia="仿宋_GB2312"/>
          <w:b/>
          <w:bCs/>
          <w:sz w:val="32"/>
          <w:shd w:val="clear" w:color="auto" w:fill="FFFFFF"/>
        </w:rPr>
        <w:t>在规定时间内填报放弃声明，</w:t>
      </w:r>
      <w:r>
        <w:rPr>
          <w:rFonts w:hint="eastAsia" w:eastAsia="仿宋_GB2312"/>
          <w:b/>
          <w:bCs/>
          <w:sz w:val="32"/>
          <w:shd w:val="clear" w:color="auto" w:fill="FFFFFF"/>
        </w:rPr>
        <w:t>又因个人原因不参加面试的，视情节轻重记入诚信档案</w:t>
      </w:r>
      <w:r>
        <w:rPr>
          <w:rFonts w:eastAsia="仿宋_GB2312"/>
          <w:b/>
          <w:bCs/>
          <w:sz w:val="32"/>
          <w:shd w:val="clear" w:color="auto" w:fill="FFFFFF"/>
        </w:rPr>
        <w:t>。</w:t>
      </w:r>
    </w:p>
    <w:p w14:paraId="4C1BDDFD">
      <w:pPr>
        <w:shd w:val="solid" w:color="FFFFFF" w:fill="auto"/>
        <w:autoSpaceDN w:val="0"/>
        <w:spacing w:line="540" w:lineRule="exact"/>
        <w:ind w:firstLine="640"/>
        <w:rPr>
          <w:rFonts w:eastAsia="黑体"/>
          <w:sz w:val="18"/>
          <w:shd w:val="clear" w:color="auto" w:fill="FFFFFF"/>
        </w:rPr>
      </w:pPr>
      <w:r>
        <w:rPr>
          <w:rFonts w:hint="eastAsia" w:eastAsia="黑体"/>
          <w:sz w:val="32"/>
          <w:shd w:val="clear" w:color="auto" w:fill="FFFFFF"/>
        </w:rPr>
        <w:t>三、资格复审</w:t>
      </w:r>
    </w:p>
    <w:p w14:paraId="2F4451EC">
      <w:pPr>
        <w:spacing w:line="540" w:lineRule="exact"/>
        <w:ind w:firstLine="640" w:firstLineChars="200"/>
        <w:rPr>
          <w:rFonts w:eastAsia="仿宋_GB2312"/>
          <w:sz w:val="32"/>
          <w:szCs w:val="32"/>
        </w:rPr>
      </w:pPr>
      <w:r>
        <w:rPr>
          <w:rFonts w:eastAsia="仿宋_GB2312"/>
          <w:sz w:val="32"/>
          <w:szCs w:val="32"/>
        </w:rPr>
        <w:t>请考生于</w:t>
      </w:r>
      <w:r>
        <w:rPr>
          <w:rFonts w:hint="eastAsia" w:eastAsia="仿宋_GB2312"/>
          <w:b/>
          <w:bCs/>
          <w:sz w:val="32"/>
          <w:szCs w:val="32"/>
        </w:rPr>
        <w:t>3</w:t>
      </w:r>
      <w:r>
        <w:rPr>
          <w:rFonts w:eastAsia="仿宋_GB2312"/>
          <w:b/>
          <w:bCs/>
          <w:sz w:val="32"/>
          <w:szCs w:val="32"/>
        </w:rPr>
        <w:t>月</w:t>
      </w:r>
      <w:r>
        <w:rPr>
          <w:rFonts w:hint="eastAsia" w:eastAsia="仿宋_GB2312"/>
          <w:b/>
          <w:bCs/>
          <w:sz w:val="32"/>
          <w:szCs w:val="32"/>
        </w:rPr>
        <w:t>12</w:t>
      </w:r>
      <w:r>
        <w:rPr>
          <w:rFonts w:eastAsia="仿宋_GB2312"/>
          <w:b/>
          <w:bCs/>
          <w:sz w:val="32"/>
          <w:szCs w:val="32"/>
        </w:rPr>
        <w:t>日前</w:t>
      </w:r>
      <w:r>
        <w:rPr>
          <w:rFonts w:eastAsia="仿宋_GB2312"/>
          <w:sz w:val="32"/>
          <w:szCs w:val="32"/>
        </w:rPr>
        <w:t>（以寄出邮戳为准）通过邮政特快专递将以下材料</w:t>
      </w:r>
      <w:r>
        <w:rPr>
          <w:rFonts w:hint="eastAsia" w:eastAsia="仿宋_GB2312"/>
          <w:sz w:val="32"/>
          <w:szCs w:val="32"/>
        </w:rPr>
        <w:t>复印件</w:t>
      </w:r>
      <w:r>
        <w:rPr>
          <w:rFonts w:eastAsia="仿宋_GB2312"/>
          <w:sz w:val="32"/>
          <w:szCs w:val="32"/>
        </w:rPr>
        <w:t>邮寄到我</w:t>
      </w:r>
      <w:r>
        <w:rPr>
          <w:rFonts w:hint="eastAsia" w:eastAsia="仿宋_GB2312"/>
          <w:sz w:val="32"/>
          <w:szCs w:val="32"/>
        </w:rPr>
        <w:t>单位</w:t>
      </w:r>
      <w:r>
        <w:rPr>
          <w:rFonts w:eastAsia="仿宋_GB2312"/>
          <w:sz w:val="32"/>
          <w:szCs w:val="32"/>
        </w:rPr>
        <w:t>接受资格复审（</w:t>
      </w:r>
      <w:r>
        <w:rPr>
          <w:rFonts w:hint="eastAsia" w:eastAsia="仿宋_GB2312"/>
          <w:sz w:val="32"/>
          <w:szCs w:val="32"/>
        </w:rPr>
        <w:t>一般</w:t>
      </w:r>
      <w:r>
        <w:rPr>
          <w:rFonts w:eastAsia="仿宋_GB2312"/>
          <w:sz w:val="32"/>
          <w:szCs w:val="32"/>
        </w:rPr>
        <w:t>不接待本人或快递公司送达）：</w:t>
      </w:r>
    </w:p>
    <w:p w14:paraId="3C4808A8">
      <w:pPr>
        <w:spacing w:line="540" w:lineRule="exact"/>
        <w:ind w:firstLine="640" w:firstLineChars="200"/>
        <w:rPr>
          <w:rFonts w:eastAsia="仿宋_GB2312"/>
          <w:sz w:val="32"/>
          <w:szCs w:val="32"/>
        </w:rPr>
      </w:pPr>
      <w:r>
        <w:rPr>
          <w:rFonts w:hint="eastAsia" w:eastAsia="仿宋_GB2312"/>
          <w:sz w:val="32"/>
          <w:szCs w:val="32"/>
        </w:rPr>
        <w:t>（一）</w:t>
      </w:r>
      <w:r>
        <w:rPr>
          <w:rFonts w:eastAsia="仿宋_GB2312"/>
          <w:sz w:val="32"/>
          <w:szCs w:val="32"/>
        </w:rPr>
        <w:t>本人身份证、学生证或工作证复印件</w:t>
      </w:r>
      <w:r>
        <w:rPr>
          <w:rFonts w:hint="eastAsia" w:eastAsia="仿宋_GB2312"/>
          <w:sz w:val="32"/>
          <w:szCs w:val="32"/>
        </w:rPr>
        <w:t>。</w:t>
      </w:r>
    </w:p>
    <w:p w14:paraId="57D3514F">
      <w:pPr>
        <w:spacing w:line="540" w:lineRule="exact"/>
        <w:ind w:firstLine="640" w:firstLineChars="200"/>
        <w:rPr>
          <w:rFonts w:eastAsia="仿宋_GB2312"/>
          <w:sz w:val="32"/>
          <w:szCs w:val="32"/>
        </w:rPr>
      </w:pPr>
      <w:r>
        <w:rPr>
          <w:rFonts w:hint="eastAsia" w:eastAsia="仿宋_GB2312"/>
          <w:sz w:val="32"/>
          <w:szCs w:val="32"/>
        </w:rPr>
        <w:t>（二）</w:t>
      </w:r>
      <w:r>
        <w:rPr>
          <w:rFonts w:eastAsia="仿宋_GB2312"/>
          <w:sz w:val="32"/>
          <w:szCs w:val="32"/>
        </w:rPr>
        <w:t>公共科目笔试准考证复印件</w:t>
      </w:r>
      <w:r>
        <w:rPr>
          <w:rFonts w:hint="eastAsia" w:eastAsia="仿宋_GB2312"/>
          <w:sz w:val="32"/>
          <w:szCs w:val="32"/>
        </w:rPr>
        <w:t>。</w:t>
      </w:r>
    </w:p>
    <w:p w14:paraId="406B2048">
      <w:pPr>
        <w:spacing w:line="540" w:lineRule="exact"/>
        <w:ind w:firstLine="640" w:firstLineChars="200"/>
        <w:rPr>
          <w:rFonts w:eastAsia="仿宋_GB2312"/>
          <w:sz w:val="32"/>
          <w:szCs w:val="32"/>
        </w:rPr>
      </w:pPr>
      <w:r>
        <w:rPr>
          <w:rFonts w:hint="eastAsia" w:eastAsia="仿宋_GB2312"/>
          <w:sz w:val="32"/>
          <w:szCs w:val="32"/>
        </w:rPr>
        <w:t>（三）</w:t>
      </w:r>
      <w:r>
        <w:rPr>
          <w:rFonts w:eastAsia="仿宋_GB2312"/>
          <w:sz w:val="32"/>
          <w:szCs w:val="32"/>
        </w:rPr>
        <w:t>考试报名登记表（贴好照片，如实、详细填写个人学习、工作经历，时间必须连续，并注明各学习阶段是否在职学习，取得何种学历和学位）</w:t>
      </w:r>
      <w:r>
        <w:rPr>
          <w:rFonts w:hint="eastAsia" w:eastAsia="仿宋_GB2312"/>
          <w:sz w:val="32"/>
          <w:szCs w:val="32"/>
        </w:rPr>
        <w:t>。</w:t>
      </w:r>
    </w:p>
    <w:p w14:paraId="060803F3">
      <w:pPr>
        <w:spacing w:line="540" w:lineRule="exact"/>
        <w:ind w:firstLine="640" w:firstLineChars="200"/>
        <w:rPr>
          <w:rFonts w:eastAsia="仿宋_GB2312"/>
          <w:sz w:val="32"/>
          <w:szCs w:val="32"/>
        </w:rPr>
      </w:pPr>
      <w:r>
        <w:rPr>
          <w:rFonts w:hint="eastAsia" w:eastAsia="仿宋_GB2312"/>
          <w:sz w:val="32"/>
          <w:szCs w:val="32"/>
        </w:rPr>
        <w:t>（四）</w:t>
      </w:r>
      <w:r>
        <w:rPr>
          <w:rFonts w:eastAsia="仿宋_GB2312"/>
          <w:sz w:val="32"/>
          <w:szCs w:val="32"/>
        </w:rPr>
        <w:t>本（专）科、研究生各阶段学历、学位证书复印件，</w:t>
      </w:r>
      <w:r>
        <w:rPr>
          <w:rFonts w:hint="eastAsia" w:eastAsia="仿宋_GB2312"/>
          <w:sz w:val="32"/>
          <w:szCs w:val="32"/>
        </w:rPr>
        <w:t>所报职位要求的</w:t>
      </w:r>
      <w:r>
        <w:rPr>
          <w:rFonts w:eastAsia="仿宋_GB2312"/>
          <w:sz w:val="32"/>
          <w:szCs w:val="32"/>
        </w:rPr>
        <w:t>外语等级证书</w:t>
      </w:r>
      <w:r>
        <w:rPr>
          <w:rFonts w:hint="eastAsia" w:eastAsia="仿宋_GB2312"/>
          <w:sz w:val="32"/>
          <w:szCs w:val="32"/>
        </w:rPr>
        <w:t>、职业资格证书</w:t>
      </w:r>
      <w:r>
        <w:rPr>
          <w:rFonts w:eastAsia="仿宋_GB2312"/>
          <w:sz w:val="32"/>
          <w:szCs w:val="32"/>
        </w:rPr>
        <w:t>复印件</w:t>
      </w:r>
      <w:r>
        <w:rPr>
          <w:rFonts w:hint="eastAsia" w:eastAsia="仿宋_GB2312"/>
          <w:sz w:val="32"/>
          <w:szCs w:val="32"/>
        </w:rPr>
        <w:t>等材料。</w:t>
      </w:r>
    </w:p>
    <w:p w14:paraId="3F9C9F83">
      <w:pPr>
        <w:spacing w:line="572" w:lineRule="exact"/>
        <w:ind w:firstLine="640" w:firstLineChars="200"/>
        <w:rPr>
          <w:rFonts w:eastAsia="仿宋_GB2312"/>
          <w:sz w:val="32"/>
          <w:szCs w:val="32"/>
        </w:rPr>
      </w:pPr>
      <w:r>
        <w:rPr>
          <w:rFonts w:hint="eastAsia" w:eastAsia="仿宋_GB2312"/>
          <w:sz w:val="32"/>
          <w:szCs w:val="32"/>
        </w:rPr>
        <w:t>（五）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或缴纳社保材料的复印件。</w:t>
      </w:r>
    </w:p>
    <w:p w14:paraId="3FC9D78A">
      <w:pPr>
        <w:spacing w:line="540" w:lineRule="exact"/>
        <w:ind w:firstLine="640" w:firstLineChars="200"/>
        <w:rPr>
          <w:rFonts w:eastAsia="仿宋_GB2312"/>
          <w:sz w:val="32"/>
          <w:szCs w:val="32"/>
        </w:rPr>
      </w:pPr>
      <w:r>
        <w:rPr>
          <w:rFonts w:hint="eastAsia" w:eastAsia="仿宋_GB2312"/>
          <w:sz w:val="32"/>
          <w:szCs w:val="32"/>
        </w:rPr>
        <w:t>（六）其他材料：</w:t>
      </w:r>
    </w:p>
    <w:p w14:paraId="27771C7E">
      <w:pPr>
        <w:spacing w:line="540" w:lineRule="exact"/>
        <w:ind w:firstLine="643" w:firstLineChars="200"/>
        <w:rPr>
          <w:rFonts w:eastAsia="仿宋_GB2312"/>
          <w:sz w:val="32"/>
          <w:szCs w:val="32"/>
        </w:rPr>
      </w:pPr>
      <w:r>
        <w:rPr>
          <w:rFonts w:eastAsia="仿宋_GB2312"/>
          <w:b/>
          <w:bCs/>
          <w:sz w:val="32"/>
          <w:szCs w:val="32"/>
        </w:rPr>
        <w:t>应届毕业生</w:t>
      </w:r>
      <w:r>
        <w:rPr>
          <w:rFonts w:eastAsia="仿宋_GB2312"/>
          <w:sz w:val="32"/>
          <w:szCs w:val="32"/>
        </w:rPr>
        <w:t>提供所在学校加盖公章的报名推荐表</w:t>
      </w:r>
      <w:r>
        <w:rPr>
          <w:rFonts w:hint="eastAsia" w:eastAsia="仿宋_GB2312"/>
          <w:sz w:val="32"/>
          <w:szCs w:val="32"/>
        </w:rPr>
        <w:t>（须注明培养方式）</w:t>
      </w:r>
      <w:r>
        <w:rPr>
          <w:rFonts w:eastAsia="仿宋_GB2312"/>
          <w:sz w:val="32"/>
          <w:szCs w:val="32"/>
        </w:rPr>
        <w:t>复印件。</w:t>
      </w:r>
    </w:p>
    <w:p w14:paraId="2E8036F5">
      <w:pPr>
        <w:spacing w:line="540" w:lineRule="exact"/>
        <w:ind w:firstLine="643" w:firstLineChars="200"/>
        <w:rPr>
          <w:rFonts w:eastAsia="仿宋_GB2312"/>
          <w:sz w:val="32"/>
          <w:szCs w:val="32"/>
        </w:rPr>
      </w:pPr>
      <w:r>
        <w:rPr>
          <w:rFonts w:eastAsia="仿宋_GB2312"/>
          <w:b/>
          <w:bCs/>
          <w:sz w:val="32"/>
          <w:szCs w:val="32"/>
        </w:rPr>
        <w:t>社会在职人员</w:t>
      </w:r>
      <w:r>
        <w:rPr>
          <w:rFonts w:eastAsia="仿宋_GB2312"/>
          <w:sz w:val="32"/>
          <w:szCs w:val="32"/>
        </w:rPr>
        <w:t>提供所在单位</w:t>
      </w:r>
      <w:r>
        <w:rPr>
          <w:rFonts w:hint="eastAsia" w:eastAsia="仿宋_GB2312"/>
          <w:sz w:val="32"/>
          <w:szCs w:val="32"/>
        </w:rPr>
        <w:t>盖章</w:t>
      </w:r>
      <w:r>
        <w:rPr>
          <w:rFonts w:eastAsia="仿宋_GB2312"/>
          <w:sz w:val="32"/>
          <w:szCs w:val="32"/>
        </w:rPr>
        <w:t>的</w:t>
      </w:r>
      <w:r>
        <w:rPr>
          <w:rFonts w:hint="eastAsia" w:eastAsia="仿宋_GB2312"/>
          <w:sz w:val="32"/>
          <w:szCs w:val="32"/>
        </w:rPr>
        <w:t>报名推荐表复印件</w:t>
      </w:r>
      <w:r>
        <w:rPr>
          <w:rFonts w:eastAsia="仿宋_GB2312"/>
          <w:sz w:val="32"/>
          <w:szCs w:val="32"/>
        </w:rPr>
        <w:t>。</w:t>
      </w:r>
    </w:p>
    <w:p w14:paraId="4D36DC56">
      <w:pPr>
        <w:spacing w:line="540" w:lineRule="exact"/>
        <w:ind w:firstLine="643" w:firstLineChars="200"/>
        <w:rPr>
          <w:rFonts w:eastAsia="仿宋_GB2312"/>
          <w:sz w:val="32"/>
          <w:szCs w:val="32"/>
        </w:rPr>
      </w:pPr>
      <w:r>
        <w:rPr>
          <w:rFonts w:eastAsia="仿宋_GB2312"/>
          <w:b/>
          <w:bCs/>
          <w:sz w:val="32"/>
          <w:szCs w:val="32"/>
        </w:rPr>
        <w:t>留学回国人员</w:t>
      </w:r>
      <w:r>
        <w:rPr>
          <w:rFonts w:eastAsia="仿宋_GB2312"/>
          <w:sz w:val="32"/>
          <w:szCs w:val="32"/>
        </w:rPr>
        <w:t>提供</w:t>
      </w:r>
      <w:r>
        <w:rPr>
          <w:rFonts w:hint="eastAsia" w:eastAsia="仿宋_GB2312"/>
          <w:sz w:val="32"/>
          <w:szCs w:val="32"/>
        </w:rPr>
        <w:t>教育部留学服务中心认证的</w:t>
      </w:r>
      <w:r>
        <w:rPr>
          <w:rFonts w:eastAsia="仿宋_GB2312"/>
          <w:sz w:val="32"/>
          <w:szCs w:val="32"/>
        </w:rPr>
        <w:t>国外</w:t>
      </w:r>
      <w:r>
        <w:rPr>
          <w:rFonts w:hint="eastAsia" w:eastAsia="仿宋_GB2312"/>
          <w:sz w:val="32"/>
          <w:szCs w:val="32"/>
        </w:rPr>
        <w:t>学历</w:t>
      </w:r>
      <w:r>
        <w:rPr>
          <w:rFonts w:eastAsia="仿宋_GB2312"/>
          <w:sz w:val="32"/>
          <w:szCs w:val="32"/>
        </w:rPr>
        <w:t>学位认证书复印件。</w:t>
      </w:r>
    </w:p>
    <w:p w14:paraId="11EB3998">
      <w:pPr>
        <w:spacing w:line="540" w:lineRule="exact"/>
        <w:ind w:firstLine="643" w:firstLineChars="200"/>
        <w:rPr>
          <w:rFonts w:eastAsia="仿宋_GB2312"/>
          <w:sz w:val="32"/>
          <w:szCs w:val="32"/>
        </w:rPr>
      </w:pPr>
      <w:r>
        <w:rPr>
          <w:rFonts w:eastAsia="仿宋_GB2312"/>
          <w:b/>
          <w:bCs/>
          <w:sz w:val="32"/>
          <w:szCs w:val="32"/>
        </w:rPr>
        <w:t>“</w:t>
      </w:r>
      <w:r>
        <w:rPr>
          <w:rFonts w:hint="eastAsia" w:eastAsia="仿宋_GB2312"/>
          <w:b/>
          <w:bCs/>
          <w:sz w:val="32"/>
          <w:szCs w:val="32"/>
        </w:rPr>
        <w:t>大学生</w:t>
      </w:r>
      <w:r>
        <w:rPr>
          <w:rFonts w:hint="eastAsia" w:eastAsia="仿宋_GB2312"/>
          <w:b/>
          <w:bCs/>
          <w:sz w:val="32"/>
          <w:szCs w:val="32"/>
          <w:lang w:eastAsia="zh-CN"/>
        </w:rPr>
        <w:t>村干部</w:t>
      </w:r>
      <w:r>
        <w:rPr>
          <w:rFonts w:eastAsia="仿宋_GB2312"/>
          <w:b/>
          <w:bCs/>
          <w:sz w:val="32"/>
          <w:szCs w:val="32"/>
        </w:rPr>
        <w:t>”</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由县级及以上组织人事部门出具的服务期满、考核合格的材料复印件；</w:t>
      </w:r>
      <w:r>
        <w:rPr>
          <w:rFonts w:eastAsia="仿宋_GB2312"/>
          <w:b/>
          <w:bCs/>
          <w:sz w:val="32"/>
          <w:szCs w:val="32"/>
        </w:rPr>
        <w:t>“农村义务教育阶段学校教师特设岗位计划”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省级教育部门统一制作，教育部监制的“特岗教师”证书和服务“农村义务教育阶段学校教师特设岗位计划”鉴定表复印件；</w:t>
      </w:r>
      <w:r>
        <w:rPr>
          <w:rFonts w:eastAsia="仿宋_GB2312"/>
          <w:b/>
          <w:bCs/>
          <w:sz w:val="32"/>
          <w:szCs w:val="32"/>
        </w:rPr>
        <w:t>“三支一扶”计划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各省“三支一扶”工作协调管理办公室出具的高校毕业生“三支一扶”服务证书复印件；</w:t>
      </w:r>
      <w:r>
        <w:rPr>
          <w:rFonts w:eastAsia="仿宋_GB2312"/>
          <w:b/>
          <w:bCs/>
          <w:sz w:val="32"/>
          <w:szCs w:val="32"/>
        </w:rPr>
        <w:t>“大学生志愿服务西部计划”项目</w:t>
      </w:r>
      <w:r>
        <w:rPr>
          <w:rFonts w:hint="eastAsia" w:eastAsia="仿宋_GB2312"/>
          <w:b/>
          <w:bCs/>
          <w:sz w:val="32"/>
          <w:szCs w:val="32"/>
        </w:rPr>
        <w:t>人员</w:t>
      </w:r>
      <w:r>
        <w:rPr>
          <w:rFonts w:eastAsia="仿宋_GB2312"/>
          <w:sz w:val="32"/>
          <w:szCs w:val="32"/>
        </w:rPr>
        <w:t>提供</w:t>
      </w:r>
      <w:r>
        <w:rPr>
          <w:rFonts w:hint="eastAsia" w:eastAsia="仿宋_GB2312"/>
          <w:sz w:val="32"/>
          <w:szCs w:val="32"/>
        </w:rPr>
        <w:t>由共青团中央统一制作的服务证和大学生志愿服务西部计划鉴定表复印件；</w:t>
      </w:r>
      <w:r>
        <w:rPr>
          <w:rFonts w:eastAsia="仿宋_GB2312"/>
          <w:b/>
          <w:sz w:val="32"/>
          <w:szCs w:val="32"/>
        </w:rPr>
        <w:t>高校毕业生退役士兵</w:t>
      </w:r>
      <w:r>
        <w:rPr>
          <w:rFonts w:eastAsia="仿宋_GB2312"/>
          <w:color w:val="000000"/>
          <w:sz w:val="32"/>
          <w:szCs w:val="32"/>
        </w:rPr>
        <w:t>提供</w:t>
      </w:r>
      <w:r>
        <w:rPr>
          <w:rFonts w:eastAsia="仿宋_GB2312"/>
          <w:sz w:val="32"/>
          <w:szCs w:val="32"/>
        </w:rPr>
        <w:t>国防部统一制作的《中国人民解放军士官退出现役证》（或者《中国人民武装警察部队士官退出现役证》）</w:t>
      </w:r>
      <w:r>
        <w:rPr>
          <w:rFonts w:hint="eastAsia" w:eastAsia="仿宋_GB2312"/>
          <w:sz w:val="32"/>
          <w:szCs w:val="32"/>
        </w:rPr>
        <w:t>。</w:t>
      </w:r>
    </w:p>
    <w:p w14:paraId="46229E18">
      <w:pPr>
        <w:spacing w:line="540" w:lineRule="exact"/>
        <w:ind w:firstLine="640" w:firstLineChars="200"/>
        <w:rPr>
          <w:rFonts w:eastAsia="仿宋_GB2312"/>
          <w:sz w:val="32"/>
          <w:szCs w:val="32"/>
        </w:rPr>
      </w:pPr>
      <w:r>
        <w:rPr>
          <w:rFonts w:eastAsia="仿宋_GB2312"/>
          <w:sz w:val="32"/>
          <w:szCs w:val="32"/>
        </w:rPr>
        <w:t>考生应对所提供材料的真实性负责，材料不全或</w:t>
      </w:r>
      <w:r>
        <w:rPr>
          <w:rFonts w:hint="eastAsia" w:eastAsia="仿宋_GB2312"/>
          <w:sz w:val="32"/>
          <w:szCs w:val="32"/>
        </w:rPr>
        <w:t>主要</w:t>
      </w:r>
      <w:r>
        <w:rPr>
          <w:rFonts w:eastAsia="仿宋_GB2312"/>
          <w:sz w:val="32"/>
          <w:szCs w:val="32"/>
        </w:rPr>
        <w:t>信息不实，</w:t>
      </w:r>
      <w:r>
        <w:rPr>
          <w:rFonts w:hint="eastAsia" w:eastAsia="仿宋_GB2312"/>
          <w:sz w:val="32"/>
          <w:szCs w:val="32"/>
        </w:rPr>
        <w:t>影响资格审查结果的，</w:t>
      </w:r>
      <w:r>
        <w:rPr>
          <w:rFonts w:eastAsia="仿宋_GB2312"/>
          <w:sz w:val="32"/>
          <w:szCs w:val="32"/>
        </w:rPr>
        <w:t>将取消面试资格。此外，</w:t>
      </w:r>
      <w:r>
        <w:rPr>
          <w:rFonts w:hint="eastAsia" w:eastAsia="仿宋_GB2312"/>
          <w:sz w:val="32"/>
          <w:szCs w:val="32"/>
        </w:rPr>
        <w:t>专业能力测试</w:t>
      </w:r>
      <w:r>
        <w:rPr>
          <w:rFonts w:eastAsia="仿宋_GB2312"/>
          <w:sz w:val="32"/>
          <w:szCs w:val="32"/>
        </w:rPr>
        <w:t>前还将进行现场资格复审，</w:t>
      </w:r>
      <w:r>
        <w:rPr>
          <w:rFonts w:eastAsia="仿宋_GB2312"/>
          <w:b/>
          <w:sz w:val="32"/>
          <w:szCs w:val="32"/>
        </w:rPr>
        <w:t>届时请考生备齐以上材料原件。</w:t>
      </w:r>
    </w:p>
    <w:p w14:paraId="1D4894CD">
      <w:pPr>
        <w:spacing w:line="540" w:lineRule="exact"/>
        <w:ind w:firstLine="640" w:firstLineChars="200"/>
        <w:rPr>
          <w:rFonts w:eastAsia="黑体"/>
          <w:sz w:val="32"/>
          <w:szCs w:val="32"/>
          <w:u w:val="single"/>
        </w:rPr>
      </w:pPr>
      <w:r>
        <w:rPr>
          <w:rFonts w:hint="eastAsia" w:eastAsia="黑体"/>
          <w:sz w:val="32"/>
          <w:szCs w:val="32"/>
        </w:rPr>
        <w:t>四、专业能力测试</w:t>
      </w:r>
    </w:p>
    <w:p w14:paraId="633C2A3C">
      <w:pPr>
        <w:adjustRightInd w:val="0"/>
        <w:snapToGrid w:val="0"/>
        <w:spacing w:line="58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时间：</w:t>
      </w:r>
      <w:r>
        <w:rPr>
          <w:rFonts w:hint="eastAsia" w:eastAsia="仿宋_GB2312"/>
          <w:b/>
          <w:bCs/>
          <w:sz w:val="32"/>
          <w:szCs w:val="32"/>
        </w:rPr>
        <w:t>3</w:t>
      </w:r>
      <w:r>
        <w:rPr>
          <w:rFonts w:eastAsia="仿宋_GB2312"/>
          <w:b/>
          <w:bCs/>
          <w:sz w:val="32"/>
          <w:szCs w:val="32"/>
        </w:rPr>
        <w:t>月</w:t>
      </w:r>
      <w:r>
        <w:rPr>
          <w:rFonts w:hint="eastAsia" w:eastAsia="仿宋_GB2312"/>
          <w:b/>
          <w:bCs/>
          <w:sz w:val="32"/>
          <w:szCs w:val="32"/>
        </w:rPr>
        <w:t>23</w:t>
      </w:r>
      <w:r>
        <w:rPr>
          <w:rFonts w:eastAsia="仿宋_GB2312"/>
          <w:b/>
          <w:bCs/>
          <w:sz w:val="32"/>
          <w:szCs w:val="32"/>
        </w:rPr>
        <w:t>日下午14:</w:t>
      </w:r>
      <w:r>
        <w:rPr>
          <w:rFonts w:hint="eastAsia" w:eastAsia="仿宋_GB2312"/>
          <w:b/>
          <w:bCs/>
          <w:sz w:val="32"/>
          <w:szCs w:val="32"/>
        </w:rPr>
        <w:t>30</w:t>
      </w:r>
      <w:r>
        <w:rPr>
          <w:rFonts w:eastAsia="仿宋_GB2312"/>
          <w:b/>
          <w:bCs/>
          <w:sz w:val="32"/>
          <w:szCs w:val="32"/>
        </w:rPr>
        <w:t>-</w:t>
      </w:r>
      <w:r>
        <w:rPr>
          <w:rFonts w:hint="eastAsia" w:eastAsia="仿宋_GB2312"/>
          <w:b/>
          <w:bCs/>
          <w:sz w:val="32"/>
          <w:szCs w:val="32"/>
        </w:rPr>
        <w:t>16</w:t>
      </w:r>
      <w:r>
        <w:rPr>
          <w:rFonts w:eastAsia="仿宋_GB2312"/>
          <w:b/>
          <w:bCs/>
          <w:sz w:val="32"/>
          <w:szCs w:val="32"/>
        </w:rPr>
        <w:t>:</w:t>
      </w:r>
      <w:r>
        <w:rPr>
          <w:rFonts w:hint="eastAsia" w:eastAsia="仿宋_GB2312"/>
          <w:b/>
          <w:bCs/>
          <w:sz w:val="32"/>
          <w:szCs w:val="32"/>
        </w:rPr>
        <w:t>00</w:t>
      </w:r>
      <w:r>
        <w:rPr>
          <w:rFonts w:hint="eastAsia" w:eastAsia="仿宋_GB2312"/>
          <w:sz w:val="32"/>
          <w:szCs w:val="32"/>
        </w:rPr>
        <w:t>。</w:t>
      </w:r>
    </w:p>
    <w:p w14:paraId="300508CC">
      <w:pPr>
        <w:adjustRightInd w:val="0"/>
        <w:snapToGrid w:val="0"/>
        <w:spacing w:line="58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地点：</w:t>
      </w:r>
      <w:r>
        <w:rPr>
          <w:rFonts w:hint="eastAsia" w:eastAsia="仿宋_GB2312"/>
          <w:sz w:val="32"/>
          <w:szCs w:val="32"/>
          <w:shd w:val="clear" w:color="auto" w:fill="FFFFFF"/>
        </w:rPr>
        <w:t>国家能源局四川监管办公室8楼8005室。</w:t>
      </w:r>
    </w:p>
    <w:p w14:paraId="5D280A01">
      <w:pPr>
        <w:adjustRightInd w:val="0"/>
        <w:snapToGrid w:val="0"/>
        <w:spacing w:line="580" w:lineRule="exact"/>
        <w:ind w:firstLine="640" w:firstLineChars="200"/>
        <w:rPr>
          <w:rFonts w:eastAsia="仿宋_GB2312"/>
          <w:sz w:val="32"/>
          <w:szCs w:val="32"/>
        </w:rPr>
      </w:pPr>
      <w:r>
        <w:rPr>
          <w:rFonts w:hint="eastAsia" w:eastAsia="仿宋_GB2312"/>
          <w:sz w:val="32"/>
          <w:szCs w:val="32"/>
        </w:rPr>
        <w:t>3.</w:t>
      </w:r>
      <w:r>
        <w:rPr>
          <w:rFonts w:eastAsia="仿宋_GB2312"/>
          <w:sz w:val="32"/>
          <w:szCs w:val="32"/>
        </w:rPr>
        <w:t>测试内容：</w:t>
      </w:r>
      <w:r>
        <w:rPr>
          <w:rFonts w:hint="eastAsia" w:eastAsia="仿宋_GB2312"/>
          <w:sz w:val="32"/>
          <w:szCs w:val="32"/>
        </w:rPr>
        <w:t>石油、天然气和能源监管相关知识。</w:t>
      </w:r>
    </w:p>
    <w:p w14:paraId="4FD2F938">
      <w:pPr>
        <w:adjustRightInd w:val="0"/>
        <w:snapToGrid w:val="0"/>
        <w:spacing w:line="580" w:lineRule="exact"/>
        <w:ind w:firstLine="640" w:firstLineChars="200"/>
        <w:rPr>
          <w:rFonts w:eastAsia="仿宋_GB2312"/>
          <w:sz w:val="32"/>
          <w:szCs w:val="32"/>
        </w:rPr>
      </w:pPr>
      <w:r>
        <w:rPr>
          <w:rFonts w:eastAsia="仿宋_GB2312"/>
          <w:sz w:val="32"/>
          <w:szCs w:val="32"/>
        </w:rPr>
        <w:t>参加专业能力测试的全体考生于</w:t>
      </w:r>
      <w:r>
        <w:rPr>
          <w:rFonts w:eastAsia="仿宋_GB2312"/>
          <w:b/>
          <w:bCs/>
          <w:sz w:val="32"/>
          <w:szCs w:val="32"/>
        </w:rPr>
        <w:t>当日下午1</w:t>
      </w:r>
      <w:r>
        <w:rPr>
          <w:rFonts w:hint="eastAsia" w:eastAsia="仿宋_GB2312"/>
          <w:b/>
          <w:bCs/>
          <w:sz w:val="32"/>
          <w:szCs w:val="32"/>
        </w:rPr>
        <w:t>4</w:t>
      </w:r>
      <w:r>
        <w:rPr>
          <w:rFonts w:eastAsia="仿宋_GB2312"/>
          <w:b/>
          <w:bCs/>
          <w:sz w:val="32"/>
          <w:szCs w:val="32"/>
        </w:rPr>
        <w:t>:00前</w:t>
      </w:r>
      <w:r>
        <w:rPr>
          <w:rFonts w:eastAsia="仿宋_GB2312"/>
          <w:sz w:val="32"/>
          <w:szCs w:val="32"/>
        </w:rPr>
        <w:t>到考试地点报到，考试前持本人身份证及公共科目笔试准考证复印件。</w:t>
      </w:r>
    </w:p>
    <w:p w14:paraId="40FBF726">
      <w:pPr>
        <w:shd w:val="solid" w:color="FFFFFF" w:fill="auto"/>
        <w:autoSpaceDN w:val="0"/>
        <w:spacing w:line="540" w:lineRule="exact"/>
        <w:ind w:firstLine="643"/>
        <w:rPr>
          <w:rFonts w:eastAsia="黑体"/>
          <w:sz w:val="32"/>
          <w:szCs w:val="32"/>
          <w:shd w:val="clear" w:color="auto" w:fill="FFFFFF"/>
        </w:rPr>
      </w:pPr>
      <w:r>
        <w:rPr>
          <w:rFonts w:hint="eastAsia" w:eastAsia="黑体"/>
          <w:sz w:val="32"/>
          <w:szCs w:val="32"/>
          <w:shd w:val="clear" w:color="auto" w:fill="FFFFFF"/>
        </w:rPr>
        <w:t>五</w:t>
      </w:r>
      <w:r>
        <w:rPr>
          <w:rFonts w:eastAsia="黑体"/>
          <w:sz w:val="32"/>
          <w:szCs w:val="32"/>
          <w:shd w:val="clear" w:color="auto" w:fill="FFFFFF"/>
        </w:rPr>
        <w:t>、面试安排</w:t>
      </w:r>
    </w:p>
    <w:p w14:paraId="73803BC8">
      <w:pPr>
        <w:shd w:val="solid" w:color="FFFFFF" w:fill="auto"/>
        <w:autoSpaceDN w:val="0"/>
        <w:spacing w:line="540" w:lineRule="exact"/>
        <w:ind w:firstLine="640"/>
        <w:rPr>
          <w:rFonts w:eastAsia="仿宋_GB2312"/>
          <w:sz w:val="32"/>
          <w:szCs w:val="32"/>
          <w:shd w:val="clear" w:color="auto" w:fill="FFFFFF"/>
        </w:rPr>
      </w:pPr>
      <w:r>
        <w:rPr>
          <w:rFonts w:hint="eastAsia" w:eastAsia="仿宋_GB2312"/>
          <w:sz w:val="32"/>
          <w:szCs w:val="32"/>
          <w:shd w:val="clear" w:color="auto" w:fill="FFFFFF"/>
        </w:rPr>
        <w:t>面试将采取现场面试方式进行。</w:t>
      </w:r>
    </w:p>
    <w:p w14:paraId="0A1500B7">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（一）面试时间</w:t>
      </w:r>
    </w:p>
    <w:p w14:paraId="254F0A64">
      <w:pPr>
        <w:shd w:val="solid" w:color="FFFFFF" w:fill="auto"/>
        <w:autoSpaceDN w:val="0"/>
        <w:spacing w:line="540" w:lineRule="exact"/>
        <w:ind w:firstLine="640"/>
        <w:rPr>
          <w:rFonts w:eastAsia="仿宋_GB2312"/>
          <w:b/>
          <w:sz w:val="32"/>
          <w:szCs w:val="32"/>
          <w:shd w:val="clear" w:color="auto" w:fill="FFFFFF"/>
        </w:rPr>
      </w:pPr>
      <w:r>
        <w:rPr>
          <w:rFonts w:eastAsia="仿宋_GB2312"/>
          <w:sz w:val="32"/>
          <w:szCs w:val="32"/>
          <w:shd w:val="clear" w:color="auto" w:fill="FFFFFF"/>
        </w:rPr>
        <w:t>面试于</w:t>
      </w:r>
      <w:r>
        <w:rPr>
          <w:rFonts w:eastAsia="仿宋_GB2312"/>
          <w:b/>
          <w:sz w:val="32"/>
          <w:szCs w:val="32"/>
          <w:shd w:val="clear" w:color="auto" w:fill="FFFFFF"/>
        </w:rPr>
        <w:t>20</w:t>
      </w:r>
      <w:r>
        <w:rPr>
          <w:rFonts w:hint="eastAsia" w:eastAsia="仿宋_GB2312"/>
          <w:b/>
          <w:sz w:val="32"/>
          <w:szCs w:val="32"/>
          <w:shd w:val="clear" w:color="auto" w:fill="FFFFFF"/>
        </w:rPr>
        <w:t>21</w:t>
      </w:r>
      <w:r>
        <w:rPr>
          <w:rFonts w:eastAsia="仿宋_GB2312"/>
          <w:b/>
          <w:sz w:val="32"/>
          <w:szCs w:val="32"/>
          <w:shd w:val="clear" w:color="auto" w:fill="FFFFFF"/>
        </w:rPr>
        <w:t>年</w:t>
      </w:r>
      <w:r>
        <w:rPr>
          <w:rFonts w:hint="eastAsia" w:eastAsia="仿宋_GB2312"/>
          <w:b/>
          <w:sz w:val="32"/>
          <w:szCs w:val="32"/>
          <w:shd w:val="clear" w:color="auto" w:fill="FFFFFF"/>
        </w:rPr>
        <w:t>3</w:t>
      </w:r>
      <w:r>
        <w:rPr>
          <w:rFonts w:eastAsia="仿宋_GB2312"/>
          <w:b/>
          <w:sz w:val="32"/>
          <w:szCs w:val="32"/>
          <w:shd w:val="clear" w:color="auto" w:fill="FFFFFF"/>
        </w:rPr>
        <w:t>月</w:t>
      </w:r>
      <w:r>
        <w:rPr>
          <w:rFonts w:hint="eastAsia" w:eastAsia="仿宋_GB2312"/>
          <w:b/>
          <w:sz w:val="32"/>
          <w:szCs w:val="32"/>
          <w:shd w:val="clear" w:color="auto" w:fill="FFFFFF"/>
        </w:rPr>
        <w:t>24</w:t>
      </w:r>
      <w:r>
        <w:rPr>
          <w:rFonts w:eastAsia="仿宋_GB2312"/>
          <w:b/>
          <w:sz w:val="32"/>
          <w:szCs w:val="32"/>
          <w:shd w:val="clear" w:color="auto" w:fill="FFFFFF"/>
        </w:rPr>
        <w:t>日</w:t>
      </w:r>
      <w:r>
        <w:rPr>
          <w:rFonts w:hint="eastAsia" w:eastAsia="仿宋_GB2312"/>
          <w:spacing w:val="-12"/>
          <w:sz w:val="32"/>
          <w:szCs w:val="32"/>
          <w:shd w:val="clear" w:color="auto" w:fill="FFFFFF"/>
        </w:rPr>
        <w:t>进</w:t>
      </w:r>
      <w:r>
        <w:rPr>
          <w:rFonts w:eastAsia="仿宋_GB2312"/>
          <w:sz w:val="32"/>
          <w:szCs w:val="32"/>
          <w:shd w:val="clear" w:color="auto" w:fill="FFFFFF"/>
        </w:rPr>
        <w:t>行</w:t>
      </w:r>
      <w:r>
        <w:rPr>
          <w:rFonts w:hint="eastAsia" w:eastAsia="仿宋_GB2312"/>
          <w:sz w:val="32"/>
          <w:szCs w:val="32"/>
          <w:shd w:val="clear" w:color="auto" w:fill="FFFFFF"/>
        </w:rPr>
        <w:t>，</w:t>
      </w:r>
      <w:r>
        <w:rPr>
          <w:rFonts w:hint="eastAsia" w:eastAsia="仿宋_GB2312"/>
          <w:b/>
          <w:bCs/>
          <w:sz w:val="32"/>
          <w:szCs w:val="32"/>
          <w:shd w:val="clear" w:color="auto" w:fill="FFFFFF"/>
        </w:rPr>
        <w:t>上午8:30</w:t>
      </w:r>
      <w:r>
        <w:rPr>
          <w:rFonts w:hint="eastAsia" w:eastAsia="仿宋_GB2312"/>
          <w:sz w:val="32"/>
          <w:szCs w:val="32"/>
          <w:shd w:val="clear" w:color="auto" w:fill="FFFFFF"/>
        </w:rPr>
        <w:t>开始</w:t>
      </w:r>
      <w:r>
        <w:rPr>
          <w:rFonts w:eastAsia="仿宋_GB2312"/>
          <w:sz w:val="32"/>
          <w:szCs w:val="32"/>
          <w:shd w:val="clear" w:color="auto" w:fill="FFFFFF"/>
        </w:rPr>
        <w:t>。</w:t>
      </w:r>
    </w:p>
    <w:p w14:paraId="159FA870">
      <w:pPr>
        <w:shd w:val="solid" w:color="FFFFFF" w:fill="auto"/>
        <w:autoSpaceDN w:val="0"/>
        <w:spacing w:line="540" w:lineRule="exact"/>
        <w:ind w:firstLine="640"/>
        <w:rPr>
          <w:rFonts w:eastAsia="仿宋_GB2312"/>
          <w:b/>
          <w:sz w:val="32"/>
          <w:szCs w:val="32"/>
          <w:shd w:val="clear" w:color="auto" w:fill="FFFFFF"/>
        </w:rPr>
      </w:pPr>
      <w:r>
        <w:rPr>
          <w:rFonts w:eastAsia="仿宋_GB2312"/>
          <w:sz w:val="32"/>
          <w:szCs w:val="32"/>
          <w:shd w:val="clear" w:color="auto" w:fill="FFFFFF"/>
        </w:rPr>
        <w:t>请</w:t>
      </w:r>
      <w:r>
        <w:rPr>
          <w:rFonts w:hint="eastAsia" w:eastAsia="仿宋_GB2312"/>
          <w:sz w:val="32"/>
          <w:szCs w:val="32"/>
          <w:shd w:val="clear" w:color="auto" w:fill="FFFFFF"/>
        </w:rPr>
        <w:t>全部面试</w:t>
      </w:r>
      <w:r>
        <w:rPr>
          <w:rFonts w:eastAsia="仿宋_GB2312"/>
          <w:spacing w:val="-12"/>
          <w:sz w:val="32"/>
          <w:szCs w:val="32"/>
          <w:shd w:val="clear" w:color="auto" w:fill="FFFFFF"/>
        </w:rPr>
        <w:t>考生</w:t>
      </w:r>
      <w:r>
        <w:rPr>
          <w:rFonts w:eastAsia="仿宋_GB2312"/>
          <w:sz w:val="32"/>
          <w:szCs w:val="32"/>
          <w:shd w:val="clear" w:color="auto" w:fill="FFFFFF"/>
        </w:rPr>
        <w:t>于</w:t>
      </w:r>
      <w:r>
        <w:rPr>
          <w:rFonts w:eastAsia="仿宋_GB2312"/>
          <w:b/>
          <w:sz w:val="32"/>
          <w:szCs w:val="32"/>
          <w:shd w:val="clear" w:color="auto" w:fill="FFFFFF"/>
        </w:rPr>
        <w:t>当日上午8:</w:t>
      </w:r>
      <w:r>
        <w:rPr>
          <w:rFonts w:hint="eastAsia" w:eastAsia="仿宋_GB2312"/>
          <w:b/>
          <w:sz w:val="32"/>
          <w:szCs w:val="32"/>
          <w:shd w:val="clear" w:color="auto" w:fill="FFFFFF"/>
        </w:rPr>
        <w:t>0</w:t>
      </w:r>
      <w:r>
        <w:rPr>
          <w:rFonts w:eastAsia="仿宋_GB2312"/>
          <w:b/>
          <w:sz w:val="32"/>
          <w:szCs w:val="32"/>
          <w:shd w:val="clear" w:color="auto" w:fill="FFFFFF"/>
        </w:rPr>
        <w:t>0</w:t>
      </w:r>
      <w:r>
        <w:rPr>
          <w:rFonts w:eastAsia="仿宋_GB2312"/>
          <w:sz w:val="32"/>
          <w:szCs w:val="32"/>
          <w:shd w:val="clear" w:color="auto" w:fill="FFFFFF"/>
        </w:rPr>
        <w:t>前到面试地点报到。</w:t>
      </w:r>
      <w:r>
        <w:rPr>
          <w:rFonts w:hint="eastAsia" w:eastAsia="仿宋_GB2312"/>
          <w:b/>
          <w:sz w:val="32"/>
          <w:szCs w:val="32"/>
          <w:shd w:val="clear" w:color="auto" w:fill="FFFFFF"/>
        </w:rPr>
        <w:t>不按规定时间</w:t>
      </w:r>
      <w:r>
        <w:rPr>
          <w:rFonts w:eastAsia="仿宋_GB2312"/>
          <w:b/>
          <w:sz w:val="32"/>
          <w:szCs w:val="32"/>
          <w:shd w:val="clear" w:color="auto" w:fill="FFFFFF"/>
        </w:rPr>
        <w:t>进入候考室的考生，取消考试资格</w:t>
      </w:r>
      <w:r>
        <w:rPr>
          <w:rFonts w:hint="eastAsia" w:eastAsia="仿宋_GB2312"/>
          <w:b/>
          <w:sz w:val="32"/>
          <w:szCs w:val="32"/>
          <w:shd w:val="clear" w:color="auto" w:fill="FFFFFF"/>
        </w:rPr>
        <w:t>。</w:t>
      </w:r>
    </w:p>
    <w:p w14:paraId="2C75CBF1">
      <w:pPr>
        <w:shd w:val="solid" w:color="FFFFFF" w:fill="auto"/>
        <w:autoSpaceDN w:val="0"/>
        <w:spacing w:line="540" w:lineRule="exact"/>
        <w:ind w:firstLine="640"/>
        <w:rPr>
          <w:rFonts w:eastAsia="仿宋_GB2312"/>
          <w:sz w:val="32"/>
          <w:szCs w:val="32"/>
          <w:shd w:val="clear" w:color="auto" w:fill="FFFFFF"/>
        </w:rPr>
      </w:pPr>
      <w:r>
        <w:rPr>
          <w:rFonts w:eastAsia="仿宋_GB2312"/>
          <w:sz w:val="32"/>
          <w:szCs w:val="32"/>
          <w:shd w:val="clear" w:color="auto" w:fill="FFFFFF"/>
        </w:rPr>
        <w:t>（二）面试报到地点</w:t>
      </w:r>
    </w:p>
    <w:p w14:paraId="698ED704">
      <w:pPr>
        <w:shd w:val="solid" w:color="FFFFFF" w:fill="auto"/>
        <w:autoSpaceDN w:val="0"/>
        <w:spacing w:line="540" w:lineRule="exact"/>
        <w:ind w:firstLine="640"/>
        <w:rPr>
          <w:rFonts w:eastAsia="仿宋_GB2312"/>
          <w:sz w:val="32"/>
          <w:szCs w:val="32"/>
          <w:shd w:val="clear" w:color="auto" w:fill="FFFFFF"/>
        </w:rPr>
      </w:pPr>
      <w:r>
        <w:rPr>
          <w:rFonts w:hint="eastAsia" w:eastAsia="仿宋_GB2312"/>
          <w:sz w:val="32"/>
          <w:szCs w:val="32"/>
          <w:shd w:val="clear" w:color="auto" w:fill="FFFFFF"/>
        </w:rPr>
        <w:t>国家能源局四川监管办公室8楼8005室</w:t>
      </w:r>
      <w:r>
        <w:rPr>
          <w:rFonts w:eastAsia="仿宋_GB2312"/>
          <w:sz w:val="32"/>
          <w:szCs w:val="32"/>
          <w:shd w:val="clear" w:color="auto" w:fill="FFFFFF"/>
        </w:rPr>
        <w:t>，从</w:t>
      </w:r>
      <w:r>
        <w:rPr>
          <w:rFonts w:hint="eastAsia" w:eastAsia="仿宋_GB2312"/>
          <w:sz w:val="32"/>
          <w:szCs w:val="32"/>
          <w:shd w:val="clear" w:color="auto" w:fill="FFFFFF"/>
        </w:rPr>
        <w:t>华能大厦正大门</w:t>
      </w:r>
      <w:r>
        <w:rPr>
          <w:rFonts w:eastAsia="仿宋_GB2312"/>
          <w:sz w:val="32"/>
          <w:szCs w:val="32"/>
          <w:shd w:val="clear" w:color="auto" w:fill="FFFFFF"/>
        </w:rPr>
        <w:t>进入。地址：</w:t>
      </w:r>
      <w:r>
        <w:rPr>
          <w:rFonts w:hint="eastAsia" w:eastAsia="仿宋_GB2312"/>
          <w:sz w:val="32"/>
          <w:szCs w:val="32"/>
          <w:shd w:val="clear" w:color="auto" w:fill="FFFFFF"/>
        </w:rPr>
        <w:t>四川省成都市武侯区人民南路4段47号华能大厦</w:t>
      </w:r>
      <w:r>
        <w:rPr>
          <w:rFonts w:eastAsia="仿宋_GB2312"/>
          <w:sz w:val="32"/>
          <w:szCs w:val="32"/>
          <w:shd w:val="clear" w:color="auto" w:fill="FFFFFF"/>
        </w:rPr>
        <w:t>。可乘地铁</w:t>
      </w:r>
      <w:r>
        <w:rPr>
          <w:rFonts w:hint="eastAsia" w:eastAsia="仿宋_GB2312"/>
          <w:sz w:val="32"/>
          <w:szCs w:val="32"/>
          <w:shd w:val="clear" w:color="auto" w:fill="FFFFFF"/>
        </w:rPr>
        <w:t>1</w:t>
      </w:r>
      <w:r>
        <w:rPr>
          <w:rFonts w:eastAsia="仿宋_GB2312"/>
          <w:sz w:val="32"/>
          <w:szCs w:val="32"/>
          <w:shd w:val="clear" w:color="auto" w:fill="FFFFFF"/>
        </w:rPr>
        <w:t>号线在</w:t>
      </w:r>
      <w:r>
        <w:rPr>
          <w:rFonts w:hint="eastAsia" w:eastAsia="仿宋_GB2312"/>
          <w:sz w:val="32"/>
          <w:szCs w:val="32"/>
          <w:shd w:val="clear" w:color="auto" w:fill="FFFFFF"/>
        </w:rPr>
        <w:t>桐梓林</w:t>
      </w:r>
      <w:r>
        <w:rPr>
          <w:rFonts w:eastAsia="仿宋_GB2312"/>
          <w:sz w:val="32"/>
          <w:szCs w:val="32"/>
          <w:shd w:val="clear" w:color="auto" w:fill="FFFFFF"/>
        </w:rPr>
        <w:t>站下，由C出口出站后</w:t>
      </w:r>
      <w:r>
        <w:rPr>
          <w:rFonts w:hint="eastAsia" w:eastAsia="仿宋_GB2312"/>
          <w:sz w:val="32"/>
          <w:szCs w:val="32"/>
          <w:shd w:val="clear" w:color="auto" w:fill="FFFFFF"/>
        </w:rPr>
        <w:t>往北走20</w:t>
      </w:r>
      <w:r>
        <w:rPr>
          <w:rFonts w:eastAsia="仿宋_GB2312"/>
          <w:sz w:val="32"/>
          <w:szCs w:val="32"/>
          <w:shd w:val="clear" w:color="auto" w:fill="FFFFFF"/>
        </w:rPr>
        <w:t>米即到。</w:t>
      </w:r>
    </w:p>
    <w:p w14:paraId="2FAF5E9E">
      <w:pPr>
        <w:spacing w:line="540" w:lineRule="exact"/>
        <w:ind w:firstLine="640" w:firstLineChars="200"/>
        <w:rPr>
          <w:rFonts w:eastAsia="黑体"/>
          <w:sz w:val="32"/>
          <w:szCs w:val="32"/>
        </w:rPr>
      </w:pPr>
      <w:r>
        <w:rPr>
          <w:rFonts w:hint="eastAsia" w:eastAsia="黑体"/>
          <w:sz w:val="32"/>
          <w:szCs w:val="32"/>
        </w:rPr>
        <w:t>六</w:t>
      </w:r>
      <w:r>
        <w:rPr>
          <w:rFonts w:eastAsia="黑体"/>
          <w:sz w:val="32"/>
          <w:szCs w:val="32"/>
        </w:rPr>
        <w:t>、</w:t>
      </w:r>
      <w:r>
        <w:rPr>
          <w:rFonts w:hint="eastAsia" w:eastAsia="黑体"/>
          <w:sz w:val="32"/>
          <w:szCs w:val="32"/>
        </w:rPr>
        <w:t>体检和考察</w:t>
      </w:r>
    </w:p>
    <w:p w14:paraId="4551A6E5">
      <w:pPr>
        <w:snapToGrid w:val="0"/>
        <w:spacing w:line="540" w:lineRule="exact"/>
        <w:ind w:firstLine="614" w:firstLineChars="192"/>
        <w:rPr>
          <w:rFonts w:eastAsia="仿宋_GB2312"/>
          <w:sz w:val="32"/>
          <w:szCs w:val="32"/>
        </w:rPr>
      </w:pPr>
      <w:r>
        <w:rPr>
          <w:rFonts w:hint="eastAsia" w:eastAsia="仿宋_GB2312"/>
          <w:sz w:val="32"/>
          <w:szCs w:val="32"/>
        </w:rPr>
        <w:t>（一）综合成绩计算方式</w:t>
      </w:r>
    </w:p>
    <w:p w14:paraId="1ADC9AD5">
      <w:pPr>
        <w:snapToGrid w:val="0"/>
        <w:spacing w:line="540" w:lineRule="exact"/>
        <w:ind w:firstLine="614" w:firstLineChars="192"/>
        <w:rPr>
          <w:rFonts w:eastAsia="仿宋_GB2312"/>
          <w:sz w:val="32"/>
          <w:szCs w:val="32"/>
        </w:rPr>
      </w:pPr>
      <w:r>
        <w:rPr>
          <w:rFonts w:hint="eastAsia" w:eastAsia="仿宋_GB2312"/>
          <w:sz w:val="32"/>
          <w:szCs w:val="32"/>
        </w:rPr>
        <w:t>综合成绩=（笔试总成绩÷2）×50% + 面试成绩×35%+专业能力测试成绩×15%</w:t>
      </w:r>
    </w:p>
    <w:p w14:paraId="2FE84E19">
      <w:pPr>
        <w:spacing w:line="540" w:lineRule="exact"/>
        <w:ind w:firstLine="640" w:firstLineChars="200"/>
        <w:rPr>
          <w:rFonts w:eastAsia="仿宋_GB2312"/>
          <w:sz w:val="32"/>
          <w:szCs w:val="32"/>
        </w:rPr>
      </w:pPr>
      <w:r>
        <w:rPr>
          <w:rFonts w:hint="eastAsia" w:eastAsia="仿宋_GB2312"/>
          <w:sz w:val="32"/>
          <w:szCs w:val="32"/>
        </w:rPr>
        <w:t>（二）体检和考察人选的确定</w:t>
      </w:r>
    </w:p>
    <w:p w14:paraId="21612F12">
      <w:pPr>
        <w:spacing w:line="540" w:lineRule="exact"/>
        <w:ind w:firstLine="640" w:firstLineChars="200"/>
        <w:rPr>
          <w:rFonts w:eastAsia="仿宋_GB2312"/>
          <w:sz w:val="32"/>
          <w:szCs w:val="32"/>
        </w:rPr>
      </w:pPr>
      <w:r>
        <w:rPr>
          <w:rFonts w:hint="eastAsia" w:eastAsia="仿宋_GB2312"/>
          <w:sz w:val="32"/>
          <w:szCs w:val="32"/>
        </w:rPr>
        <w:t>参加面试人数与录用计划数比例达到3:1及以上的，面试后应按综合成绩从高到低的顺序确定体检和考察人选；比例低于3:1的，考生面试成绩应达到80分的面试合格分数线，方可进入体检和考察。</w:t>
      </w:r>
    </w:p>
    <w:p w14:paraId="40D12F6D">
      <w:pPr>
        <w:spacing w:line="540" w:lineRule="exact"/>
        <w:ind w:firstLine="640" w:firstLineChars="200"/>
        <w:rPr>
          <w:rFonts w:eastAsia="黑体"/>
          <w:sz w:val="32"/>
          <w:szCs w:val="32"/>
          <w:u w:val="single"/>
        </w:rPr>
      </w:pPr>
      <w:r>
        <w:rPr>
          <w:rFonts w:hint="eastAsia" w:eastAsia="仿宋_GB2312"/>
          <w:sz w:val="32"/>
          <w:szCs w:val="32"/>
        </w:rPr>
        <w:t>（三）体检</w:t>
      </w:r>
    </w:p>
    <w:p w14:paraId="3B44C013">
      <w:pPr>
        <w:pStyle w:val="2"/>
        <w:spacing w:line="540" w:lineRule="exact"/>
        <w:rPr>
          <w:rFonts w:eastAsia="仿宋_GB2312"/>
          <w:szCs w:val="32"/>
          <w:shd w:val="clear" w:color="auto" w:fill="FFFFFF"/>
        </w:rPr>
      </w:pPr>
      <w:r>
        <w:rPr>
          <w:rFonts w:hint="eastAsia" w:eastAsia="仿宋_GB2312"/>
          <w:szCs w:val="32"/>
          <w:shd w:val="clear" w:color="auto" w:fill="FFFFFF"/>
        </w:rPr>
        <w:t>体检拟定于4月中上旬，具体时间和地点另行通知。体检人员需携带：本人身份证、本人近期一寸免冠白底或蓝底彩色照片2张。对在体检过程中弄虚作假或者隐瞒真实情况致使体检结果失真的考生，一经查实，取消录用资格。</w:t>
      </w:r>
      <w:r>
        <w:rPr>
          <w:rFonts w:eastAsia="仿宋_GB2312"/>
          <w:szCs w:val="32"/>
          <w:shd w:val="clear" w:color="auto" w:fill="FFFFFF"/>
        </w:rPr>
        <w:t>体检费用由</w:t>
      </w:r>
      <w:r>
        <w:rPr>
          <w:rFonts w:hint="eastAsia" w:eastAsia="仿宋_GB2312"/>
          <w:szCs w:val="32"/>
          <w:shd w:val="clear" w:color="auto" w:fill="FFFFFF"/>
        </w:rPr>
        <w:t>国家能源局四川监管办公室负</w:t>
      </w:r>
      <w:r>
        <w:rPr>
          <w:rFonts w:eastAsia="仿宋_GB2312"/>
          <w:szCs w:val="32"/>
          <w:shd w:val="clear" w:color="auto" w:fill="FFFFFF"/>
        </w:rPr>
        <w:t>担。</w:t>
      </w:r>
    </w:p>
    <w:p w14:paraId="5128C6BA">
      <w:pPr>
        <w:spacing w:line="540" w:lineRule="exact"/>
        <w:ind w:firstLine="600"/>
        <w:rPr>
          <w:rFonts w:eastAsia="仿宋_GB2312"/>
          <w:sz w:val="32"/>
          <w:szCs w:val="32"/>
        </w:rPr>
      </w:pPr>
      <w:r>
        <w:rPr>
          <w:rFonts w:hint="eastAsia" w:eastAsia="仿宋_GB2312"/>
          <w:sz w:val="32"/>
          <w:szCs w:val="32"/>
        </w:rPr>
        <w:t>（四）考察</w:t>
      </w:r>
    </w:p>
    <w:p w14:paraId="425688EE">
      <w:pPr>
        <w:spacing w:line="540" w:lineRule="exact"/>
        <w:ind w:firstLine="600"/>
        <w:rPr>
          <w:rFonts w:eastAsia="仿宋_GB2312"/>
          <w:sz w:val="32"/>
          <w:szCs w:val="32"/>
        </w:rPr>
      </w:pPr>
      <w:r>
        <w:rPr>
          <w:rFonts w:eastAsia="仿宋_GB2312"/>
          <w:sz w:val="32"/>
          <w:szCs w:val="32"/>
        </w:rPr>
        <w:t>采取个别谈话、实地走访、严格审核人事档案、查询社会信用记录、同</w:t>
      </w:r>
      <w:r>
        <w:rPr>
          <w:rFonts w:hint="eastAsia" w:eastAsia="仿宋_GB2312"/>
          <w:sz w:val="32"/>
          <w:szCs w:val="32"/>
        </w:rPr>
        <w:t>本人</w:t>
      </w:r>
      <w:r>
        <w:rPr>
          <w:rFonts w:eastAsia="仿宋_GB2312"/>
          <w:sz w:val="32"/>
          <w:szCs w:val="32"/>
        </w:rPr>
        <w:t>面谈等方法</w:t>
      </w:r>
      <w:r>
        <w:rPr>
          <w:rFonts w:hint="eastAsia" w:eastAsia="仿宋_GB2312"/>
          <w:sz w:val="32"/>
          <w:szCs w:val="32"/>
        </w:rPr>
        <w:t>进行</w:t>
      </w:r>
      <w:r>
        <w:rPr>
          <w:rFonts w:eastAsia="仿宋_GB2312"/>
          <w:sz w:val="32"/>
          <w:szCs w:val="32"/>
        </w:rPr>
        <w:t>。</w:t>
      </w:r>
    </w:p>
    <w:p w14:paraId="6CF35912">
      <w:pPr>
        <w:spacing w:line="540" w:lineRule="exact"/>
        <w:ind w:firstLine="640" w:firstLineChars="200"/>
        <w:rPr>
          <w:rFonts w:eastAsia="黑体"/>
          <w:sz w:val="32"/>
          <w:szCs w:val="32"/>
        </w:rPr>
      </w:pPr>
      <w:r>
        <w:rPr>
          <w:rFonts w:hint="eastAsia" w:eastAsia="黑体"/>
          <w:sz w:val="32"/>
          <w:szCs w:val="32"/>
        </w:rPr>
        <w:t>七、注意事项</w:t>
      </w:r>
    </w:p>
    <w:p w14:paraId="00FEEC49">
      <w:pPr>
        <w:spacing w:line="540" w:lineRule="exact"/>
        <w:ind w:firstLine="640" w:firstLineChars="200"/>
        <w:rPr>
          <w:rFonts w:eastAsia="仿宋_GB2312"/>
          <w:sz w:val="32"/>
          <w:szCs w:val="32"/>
        </w:rPr>
      </w:pPr>
      <w:r>
        <w:rPr>
          <w:rFonts w:hint="eastAsia" w:eastAsia="仿宋_GB2312"/>
          <w:sz w:val="32"/>
          <w:szCs w:val="32"/>
        </w:rPr>
        <w:t>根据新冠肺炎疫情防控工作有关要求，参加面试的考生到考点报到时须提供四川天府健康码等信息。面试签到前，考生应自备口罩，按要求测量体温。凡经现场卫生防疫专业人员确认有可疑症状或者异常情况的考生，不再参加当日面试，另行安排。</w:t>
      </w:r>
    </w:p>
    <w:p w14:paraId="4C931492">
      <w:pPr>
        <w:spacing w:line="540" w:lineRule="exact"/>
        <w:ind w:firstLine="643" w:firstLineChars="200"/>
        <w:rPr>
          <w:rFonts w:eastAsia="仿宋_GB2312"/>
          <w:b/>
          <w:bCs/>
          <w:sz w:val="32"/>
          <w:szCs w:val="32"/>
        </w:rPr>
      </w:pPr>
      <w:r>
        <w:rPr>
          <w:rFonts w:hint="eastAsia" w:eastAsia="仿宋_GB2312"/>
          <w:b/>
          <w:bCs/>
          <w:sz w:val="32"/>
          <w:szCs w:val="32"/>
        </w:rPr>
        <w:t>邮寄地址：四川省成都市武侯区人民南路4段47号华能大厦国家能源局四川监管办公室综合处（收）</w:t>
      </w:r>
    </w:p>
    <w:p w14:paraId="748DB000">
      <w:pPr>
        <w:spacing w:line="540" w:lineRule="exact"/>
        <w:ind w:firstLine="643" w:firstLineChars="200"/>
        <w:rPr>
          <w:rFonts w:eastAsia="方正仿宋简体"/>
          <w:sz w:val="32"/>
        </w:rPr>
      </w:pPr>
      <w:r>
        <w:rPr>
          <w:rFonts w:hint="eastAsia" w:eastAsia="仿宋_GB2312"/>
          <w:b/>
          <w:sz w:val="32"/>
          <w:szCs w:val="32"/>
        </w:rPr>
        <w:t>联系方式：</w:t>
      </w:r>
      <w:r>
        <w:rPr>
          <w:rFonts w:hint="eastAsia" w:eastAsia="方正仿宋简体"/>
          <w:sz w:val="32"/>
        </w:rPr>
        <w:t>028-85259700</w:t>
      </w:r>
      <w:r>
        <w:rPr>
          <w:rFonts w:hint="eastAsia" w:eastAsia="仿宋_GB2312"/>
          <w:sz w:val="32"/>
          <w:szCs w:val="32"/>
          <w:shd w:val="clear" w:color="auto" w:fill="FFFFFF"/>
        </w:rPr>
        <w:t>（电话）</w:t>
      </w:r>
    </w:p>
    <w:p w14:paraId="5511E173">
      <w:pPr>
        <w:spacing w:line="540" w:lineRule="exact"/>
        <w:ind w:firstLine="2240" w:firstLineChars="700"/>
        <w:rPr>
          <w:rFonts w:eastAsia="仿宋_GB2312"/>
          <w:b/>
          <w:sz w:val="32"/>
          <w:szCs w:val="32"/>
        </w:rPr>
      </w:pPr>
      <w:r>
        <w:rPr>
          <w:rFonts w:hint="eastAsia" w:eastAsia="仿宋_GB2312"/>
          <w:color w:val="000000"/>
          <w:sz w:val="32"/>
          <w:shd w:val="clear" w:color="auto" w:fill="FFFFFF"/>
        </w:rPr>
        <w:t>028</w:t>
      </w:r>
      <w:r>
        <w:rPr>
          <w:sz w:val="32"/>
          <w:szCs w:val="32"/>
          <w:shd w:val="clear" w:color="auto" w:fill="FFFFFF"/>
        </w:rPr>
        <w:t>-</w:t>
      </w:r>
      <w:r>
        <w:rPr>
          <w:rFonts w:hint="eastAsia"/>
          <w:sz w:val="32"/>
          <w:szCs w:val="32"/>
          <w:shd w:val="clear" w:color="auto" w:fill="FFFFFF"/>
        </w:rPr>
        <w:t>85256960</w:t>
      </w:r>
      <w:r>
        <w:rPr>
          <w:rFonts w:hint="eastAsia" w:eastAsia="仿宋_GB2312"/>
          <w:sz w:val="32"/>
          <w:szCs w:val="32"/>
          <w:shd w:val="clear" w:color="auto" w:fill="FFFFFF"/>
        </w:rPr>
        <w:t>（传真）</w:t>
      </w:r>
    </w:p>
    <w:p w14:paraId="60266C48">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欢迎各位考生对我们的工作进行监督。</w:t>
      </w:r>
    </w:p>
    <w:p w14:paraId="52AC8ED6">
      <w:pPr>
        <w:shd w:val="solid" w:color="FFFFFF" w:fill="auto"/>
        <w:autoSpaceDN w:val="0"/>
        <w:spacing w:line="540" w:lineRule="exact"/>
        <w:ind w:firstLine="640"/>
        <w:rPr>
          <w:rFonts w:eastAsia="仿宋_GB2312"/>
          <w:sz w:val="32"/>
          <w:szCs w:val="32"/>
          <w:shd w:val="clear" w:color="auto" w:fill="FFFFFF"/>
        </w:rPr>
      </w:pPr>
    </w:p>
    <w:p w14:paraId="7DE3EECB">
      <w:pPr>
        <w:spacing w:line="540" w:lineRule="exact"/>
        <w:ind w:firstLine="640" w:firstLineChars="200"/>
        <w:rPr>
          <w:rFonts w:eastAsia="仿宋_GB2312"/>
          <w:sz w:val="32"/>
        </w:rPr>
      </w:pPr>
      <w:r>
        <w:rPr>
          <w:rFonts w:hint="eastAsia" w:eastAsia="仿宋_GB2312"/>
          <w:sz w:val="32"/>
        </w:rPr>
        <w:t>附件：1. 面试确认内容（样式）</w:t>
      </w:r>
    </w:p>
    <w:p w14:paraId="3FD95938">
      <w:pPr>
        <w:spacing w:line="540" w:lineRule="exact"/>
        <w:ind w:firstLine="1600" w:firstLineChars="500"/>
        <w:rPr>
          <w:rFonts w:eastAsia="仿宋_GB2312"/>
          <w:sz w:val="32"/>
        </w:rPr>
      </w:pPr>
      <w:r>
        <w:rPr>
          <w:rFonts w:hint="eastAsia" w:eastAsia="仿宋_GB2312"/>
          <w:sz w:val="32"/>
        </w:rPr>
        <w:t>2. 放弃面试资格声明（样式）</w:t>
      </w:r>
    </w:p>
    <w:p w14:paraId="04A9604E">
      <w:pPr>
        <w:shd w:val="solid" w:color="FFFFFF" w:fill="auto"/>
        <w:autoSpaceDN w:val="0"/>
        <w:spacing w:line="540" w:lineRule="exact"/>
        <w:rPr>
          <w:sz w:val="32"/>
          <w:szCs w:val="32"/>
          <w:shd w:val="clear" w:color="auto" w:fill="FFFFFF"/>
        </w:rPr>
      </w:pPr>
    </w:p>
    <w:p w14:paraId="1D085C11">
      <w:pPr>
        <w:shd w:val="solid" w:color="FFFFFF" w:fill="auto"/>
        <w:autoSpaceDN w:val="0"/>
        <w:spacing w:line="540" w:lineRule="exact"/>
        <w:rPr>
          <w:sz w:val="32"/>
          <w:szCs w:val="32"/>
          <w:shd w:val="clear" w:color="auto" w:fill="FFFFFF"/>
        </w:rPr>
      </w:pPr>
    </w:p>
    <w:p w14:paraId="1DCEF34E">
      <w:pPr>
        <w:shd w:val="solid" w:color="FFFFFF" w:fill="auto"/>
        <w:autoSpaceDN w:val="0"/>
        <w:spacing w:line="540" w:lineRule="exact"/>
        <w:ind w:firstLine="4640" w:firstLineChars="1450"/>
        <w:rPr>
          <w:rFonts w:eastAsia="仿宋_GB2312"/>
          <w:sz w:val="32"/>
          <w:szCs w:val="32"/>
          <w:shd w:val="clear" w:color="auto" w:fill="FFFFFF"/>
        </w:rPr>
      </w:pPr>
      <w:r>
        <w:rPr>
          <w:rFonts w:hint="eastAsia" w:eastAsia="仿宋_GB2312"/>
          <w:sz w:val="32"/>
          <w:szCs w:val="32"/>
          <w:shd w:val="clear" w:color="auto" w:fill="FFFFFF"/>
        </w:rPr>
        <w:t>国家能源局四川监管办公室</w:t>
      </w:r>
    </w:p>
    <w:p w14:paraId="2884AC2B">
      <w:pPr>
        <w:spacing w:line="540" w:lineRule="exact"/>
        <w:rPr>
          <w:rFonts w:eastAsia="仿宋_GB2312"/>
          <w:sz w:val="32"/>
          <w:szCs w:val="32"/>
          <w:shd w:val="clear" w:color="auto" w:fill="FFFFFF"/>
        </w:rPr>
      </w:pPr>
      <w:r>
        <w:rPr>
          <w:rFonts w:eastAsia="仿宋_GB2312"/>
          <w:sz w:val="32"/>
          <w:szCs w:val="32"/>
          <w:shd w:val="clear" w:color="auto" w:fill="FFFFFF"/>
        </w:rPr>
        <w:t xml:space="preserve"> </w:t>
      </w:r>
      <w:r>
        <w:rPr>
          <w:rFonts w:hint="eastAsia" w:eastAsia="仿宋_GB2312"/>
          <w:sz w:val="32"/>
          <w:szCs w:val="32"/>
          <w:shd w:val="clear" w:color="auto" w:fill="FFFFFF"/>
        </w:rPr>
        <w:t xml:space="preserve">                                  </w:t>
      </w:r>
      <w:r>
        <w:rPr>
          <w:rFonts w:eastAsia="仿宋_GB2312"/>
          <w:sz w:val="32"/>
          <w:szCs w:val="32"/>
          <w:shd w:val="clear" w:color="auto" w:fill="FFFFFF"/>
        </w:rPr>
        <w:t>20</w:t>
      </w:r>
      <w:r>
        <w:rPr>
          <w:rFonts w:hint="eastAsia" w:eastAsia="仿宋_GB2312"/>
          <w:sz w:val="32"/>
          <w:szCs w:val="32"/>
          <w:shd w:val="clear" w:color="auto" w:fill="FFFFFF"/>
        </w:rPr>
        <w:t>21</w:t>
      </w:r>
      <w:r>
        <w:rPr>
          <w:rFonts w:eastAsia="仿宋_GB2312"/>
          <w:sz w:val="32"/>
          <w:szCs w:val="32"/>
          <w:shd w:val="clear" w:color="auto" w:fill="FFFFFF"/>
        </w:rPr>
        <w:t>年</w:t>
      </w:r>
      <w:r>
        <w:rPr>
          <w:rFonts w:hint="eastAsia" w:eastAsia="仿宋_GB2312"/>
          <w:sz w:val="32"/>
          <w:szCs w:val="32"/>
          <w:shd w:val="clear" w:color="auto" w:fill="FFFFFF"/>
        </w:rPr>
        <w:t>3</w:t>
      </w:r>
      <w:r>
        <w:rPr>
          <w:rFonts w:eastAsia="仿宋_GB2312"/>
          <w:sz w:val="32"/>
          <w:szCs w:val="32"/>
          <w:shd w:val="clear" w:color="auto" w:fill="FFFFFF"/>
        </w:rPr>
        <w:t>月</w:t>
      </w:r>
      <w:r>
        <w:rPr>
          <w:rFonts w:hint="eastAsia" w:eastAsia="仿宋_GB2312"/>
          <w:sz w:val="32"/>
          <w:szCs w:val="32"/>
          <w:shd w:val="clear" w:color="auto" w:fill="FFFFFF"/>
        </w:rPr>
        <w:t>9</w:t>
      </w:r>
      <w:r>
        <w:rPr>
          <w:rFonts w:eastAsia="仿宋_GB2312"/>
          <w:sz w:val="32"/>
          <w:szCs w:val="32"/>
          <w:shd w:val="clear" w:color="auto" w:fill="FFFFFF"/>
        </w:rPr>
        <w:t>日</w:t>
      </w:r>
      <w:r>
        <w:rPr>
          <w:rFonts w:eastAsia="仿宋_GB2312"/>
          <w:sz w:val="32"/>
          <w:szCs w:val="32"/>
          <w:shd w:val="clear" w:color="auto" w:fill="FFFFFF"/>
        </w:rPr>
        <w:br w:type="page"/>
      </w:r>
    </w:p>
    <w:p w14:paraId="563D648F">
      <w:pPr>
        <w:rPr>
          <w:rFonts w:eastAsia="仿宋_GB2312"/>
          <w:sz w:val="32"/>
          <w:szCs w:val="32"/>
          <w:shd w:val="clear" w:color="auto" w:fill="FFFFFF"/>
        </w:rPr>
      </w:pPr>
    </w:p>
    <w:p w14:paraId="6BC22D65">
      <w:pPr>
        <w:spacing w:line="580" w:lineRule="exact"/>
        <w:rPr>
          <w:rFonts w:eastAsia="黑体"/>
          <w:bCs/>
          <w:color w:val="000000"/>
          <w:spacing w:val="8"/>
          <w:sz w:val="32"/>
          <w:szCs w:val="32"/>
        </w:rPr>
      </w:pPr>
      <w:r>
        <w:rPr>
          <w:rFonts w:hint="eastAsia" w:eastAsia="黑体"/>
          <w:bCs/>
          <w:color w:val="000000"/>
          <w:spacing w:val="8"/>
          <w:sz w:val="32"/>
          <w:szCs w:val="32"/>
        </w:rPr>
        <w:t>附件1</w:t>
      </w:r>
    </w:p>
    <w:p w14:paraId="1BD11C27">
      <w:pPr>
        <w:spacing w:line="580" w:lineRule="exact"/>
        <w:rPr>
          <w:rFonts w:eastAsia="黑体"/>
          <w:bCs/>
          <w:color w:val="000000"/>
          <w:spacing w:val="8"/>
          <w:sz w:val="32"/>
          <w:szCs w:val="32"/>
        </w:rPr>
      </w:pPr>
    </w:p>
    <w:p w14:paraId="6CEEAC27">
      <w:pPr>
        <w:spacing w:line="580" w:lineRule="exact"/>
        <w:rPr>
          <w:rFonts w:eastAsia="黑体"/>
          <w:bCs/>
          <w:color w:val="000000"/>
          <w:spacing w:val="8"/>
          <w:sz w:val="32"/>
          <w:szCs w:val="32"/>
        </w:rPr>
      </w:pPr>
    </w:p>
    <w:p w14:paraId="22A4EEAF">
      <w:pPr>
        <w:spacing w:line="580" w:lineRule="exact"/>
        <w:jc w:val="center"/>
        <w:rPr>
          <w:b/>
          <w:bCs/>
          <w:color w:val="000000"/>
          <w:spacing w:val="8"/>
          <w:sz w:val="44"/>
          <w:szCs w:val="44"/>
        </w:rPr>
      </w:pPr>
      <w:r>
        <w:rPr>
          <w:rFonts w:hint="eastAsia"/>
          <w:b/>
          <w:bCs/>
          <w:color w:val="000000"/>
          <w:spacing w:val="8"/>
          <w:sz w:val="44"/>
          <w:szCs w:val="44"/>
        </w:rPr>
        <w:t>XXX确认参加XXX（单位）XX职位面试</w:t>
      </w:r>
    </w:p>
    <w:p w14:paraId="1D52284D">
      <w:pPr>
        <w:spacing w:line="580" w:lineRule="exact"/>
        <w:ind w:firstLine="675" w:firstLineChars="200"/>
        <w:rPr>
          <w:b/>
          <w:bCs/>
          <w:color w:val="000000"/>
          <w:spacing w:val="8"/>
          <w:sz w:val="32"/>
          <w:szCs w:val="32"/>
        </w:rPr>
      </w:pPr>
    </w:p>
    <w:p w14:paraId="7D80B641">
      <w:pPr>
        <w:widowControl/>
        <w:adjustRightInd w:val="0"/>
        <w:snapToGrid w:val="0"/>
        <w:spacing w:line="560" w:lineRule="exact"/>
        <w:jc w:val="left"/>
        <w:rPr>
          <w:rFonts w:eastAsia="仿宋_GB2312" w:cs="宋体"/>
          <w:kern w:val="0"/>
          <w:sz w:val="32"/>
          <w:szCs w:val="32"/>
        </w:rPr>
      </w:pPr>
      <w:r>
        <w:rPr>
          <w:rFonts w:hint="eastAsia" w:eastAsia="仿宋_GB2312" w:cs="宋体"/>
          <w:kern w:val="0"/>
          <w:sz w:val="32"/>
          <w:szCs w:val="32"/>
        </w:rPr>
        <w:t>XXX：</w:t>
      </w:r>
    </w:p>
    <w:p w14:paraId="21B18842">
      <w:pPr>
        <w:widowControl/>
        <w:adjustRightInd w:val="0"/>
        <w:snapToGrid w:val="0"/>
        <w:spacing w:line="560" w:lineRule="exact"/>
        <w:ind w:firstLine="640" w:firstLineChars="200"/>
        <w:rPr>
          <w:rFonts w:eastAsia="仿宋_GB2312" w:cs="宋体"/>
          <w:kern w:val="0"/>
          <w:sz w:val="32"/>
          <w:szCs w:val="32"/>
        </w:rPr>
      </w:pPr>
      <w:r>
        <w:rPr>
          <w:rFonts w:hint="eastAsia" w:eastAsia="仿宋_GB2312" w:cs="宋体"/>
          <w:kern w:val="0"/>
          <w:sz w:val="32"/>
          <w:szCs w:val="32"/>
        </w:rPr>
        <w:t>本人XXX，身份证号：XXXXXXXXXXXXXXXXXX，公共科目笔试总成绩：XXXXX，报考XX职位（职位代码</w:t>
      </w:r>
      <w:r>
        <w:rPr>
          <w:rFonts w:hint="eastAsia" w:eastAsia="仿宋_GB2312"/>
          <w:bCs/>
          <w:spacing w:val="8"/>
          <w:sz w:val="32"/>
          <w:szCs w:val="32"/>
        </w:rPr>
        <w:t>XXXXXXX</w:t>
      </w:r>
      <w:r>
        <w:rPr>
          <w:rFonts w:hint="eastAsia" w:eastAsia="仿宋_GB2312" w:cs="宋体"/>
          <w:kern w:val="0"/>
          <w:sz w:val="32"/>
          <w:szCs w:val="32"/>
        </w:rPr>
        <w:t>），已进入该职位面试名单。我能够按照规定的时间和要求参加面试。</w:t>
      </w:r>
    </w:p>
    <w:p w14:paraId="6B0F575A">
      <w:pPr>
        <w:widowControl/>
        <w:adjustRightInd w:val="0"/>
        <w:snapToGrid w:val="0"/>
        <w:spacing w:line="560" w:lineRule="exact"/>
        <w:ind w:firstLine="640" w:firstLineChars="200"/>
        <w:jc w:val="left"/>
        <w:rPr>
          <w:rFonts w:eastAsia="仿宋_GB2312" w:cs="宋体"/>
          <w:kern w:val="0"/>
          <w:sz w:val="32"/>
          <w:szCs w:val="32"/>
        </w:rPr>
      </w:pPr>
    </w:p>
    <w:p w14:paraId="08252FCE">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姓名（如果传真需手写签名）：</w:t>
      </w:r>
    </w:p>
    <w:p w14:paraId="21859FE9">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0264EF8F">
      <w:pPr>
        <w:widowControl/>
        <w:adjustRightInd w:val="0"/>
        <w:snapToGrid w:val="0"/>
        <w:spacing w:line="560" w:lineRule="exact"/>
        <w:ind w:firstLine="640" w:firstLineChars="200"/>
        <w:jc w:val="left"/>
        <w:rPr>
          <w:rFonts w:eastAsia="仿宋_GB2312" w:cs="宋体"/>
          <w:kern w:val="0"/>
          <w:sz w:val="32"/>
          <w:szCs w:val="32"/>
          <w:u w:val="single"/>
        </w:rPr>
      </w:pPr>
    </w:p>
    <w:p w14:paraId="5F049D96">
      <w:pPr>
        <w:widowControl/>
        <w:jc w:val="left"/>
        <w:rPr>
          <w:rFonts w:eastAsia="仿宋_GB2312" w:cs="宋体"/>
          <w:kern w:val="0"/>
          <w:sz w:val="28"/>
          <w:szCs w:val="28"/>
        </w:rPr>
      </w:pPr>
      <w:r>
        <w:rPr>
          <w:rFonts w:eastAsia="仿宋_GB2312" w:cs="宋体"/>
          <w:kern w:val="0"/>
          <w:sz w:val="28"/>
          <w:szCs w:val="28"/>
        </w:rPr>
        <w:br w:type="page"/>
      </w:r>
    </w:p>
    <w:p w14:paraId="05CC3BBC">
      <w:pPr>
        <w:rPr>
          <w:rFonts w:eastAsia="仿宋_GB2312"/>
          <w:sz w:val="32"/>
          <w:szCs w:val="32"/>
          <w:shd w:val="clear" w:color="auto" w:fill="FFFFFF"/>
        </w:rPr>
      </w:pPr>
    </w:p>
    <w:p w14:paraId="1C050F1A">
      <w:pPr>
        <w:spacing w:line="580" w:lineRule="exact"/>
        <w:rPr>
          <w:rFonts w:eastAsia="黑体"/>
          <w:bCs/>
          <w:color w:val="000000"/>
          <w:spacing w:val="8"/>
          <w:sz w:val="32"/>
          <w:szCs w:val="32"/>
        </w:rPr>
      </w:pPr>
      <w:r>
        <w:rPr>
          <w:rFonts w:hint="eastAsia" w:eastAsia="黑体"/>
          <w:bCs/>
          <w:color w:val="000000"/>
          <w:spacing w:val="8"/>
          <w:sz w:val="32"/>
          <w:szCs w:val="32"/>
        </w:rPr>
        <w:t>附件2</w:t>
      </w:r>
    </w:p>
    <w:p w14:paraId="78B48009">
      <w:pPr>
        <w:spacing w:line="580" w:lineRule="exact"/>
        <w:jc w:val="center"/>
        <w:rPr>
          <w:b/>
          <w:bCs/>
          <w:color w:val="000000"/>
          <w:spacing w:val="8"/>
          <w:sz w:val="44"/>
          <w:szCs w:val="44"/>
        </w:rPr>
      </w:pPr>
    </w:p>
    <w:p w14:paraId="3A74EBEC">
      <w:pPr>
        <w:spacing w:line="580" w:lineRule="exact"/>
        <w:jc w:val="center"/>
        <w:rPr>
          <w:b/>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b/>
          <w:bCs/>
          <w:color w:val="000000"/>
          <w:spacing w:val="8"/>
          <w:sz w:val="44"/>
          <w:szCs w:val="44"/>
        </w:rPr>
        <w:t>放弃面试资格声明</w:t>
      </w:r>
      <w:r>
        <w:rPr>
          <w:rFonts w:hint="eastAsia"/>
          <w:b/>
          <w:bCs/>
          <w:color w:val="000000"/>
          <w:spacing w:val="8"/>
          <w:sz w:val="44"/>
          <w:szCs w:val="44"/>
        </w:rPr>
        <w:fldChar w:fldCharType="end"/>
      </w:r>
    </w:p>
    <w:p w14:paraId="45517EC4">
      <w:pPr>
        <w:spacing w:line="580" w:lineRule="exact"/>
        <w:ind w:firstLine="675" w:firstLineChars="200"/>
        <w:rPr>
          <w:b/>
          <w:bCs/>
          <w:color w:val="000000"/>
          <w:spacing w:val="8"/>
          <w:sz w:val="32"/>
          <w:szCs w:val="32"/>
        </w:rPr>
      </w:pPr>
    </w:p>
    <w:p w14:paraId="1BCC9AA9">
      <w:pPr>
        <w:widowControl/>
        <w:adjustRightInd w:val="0"/>
        <w:snapToGrid w:val="0"/>
        <w:spacing w:line="560" w:lineRule="exact"/>
        <w:jc w:val="left"/>
        <w:rPr>
          <w:rFonts w:eastAsia="仿宋_GB2312" w:cs="宋体"/>
          <w:kern w:val="0"/>
          <w:sz w:val="32"/>
          <w:szCs w:val="32"/>
        </w:rPr>
      </w:pPr>
      <w:r>
        <w:rPr>
          <w:rFonts w:hint="eastAsia" w:eastAsia="仿宋_GB2312" w:cs="宋体"/>
          <w:kern w:val="0"/>
          <w:sz w:val="32"/>
          <w:szCs w:val="32"/>
        </w:rPr>
        <w:t>XXX：</w:t>
      </w:r>
    </w:p>
    <w:p w14:paraId="0CA0E6E4">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本人XXX，身份证号：XXXXXXXXXXXXXXXXXX，报考XX职位（职位代码XXXXXXXXX），已进入该职位面试名单。现因个人原因，自愿放弃参加面试，特此声明。</w:t>
      </w:r>
    </w:p>
    <w:p w14:paraId="1BA8D99A">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联系电话：XXX-XXXXXXXX</w:t>
      </w:r>
    </w:p>
    <w:p w14:paraId="2AB61DD2">
      <w:pPr>
        <w:widowControl/>
        <w:adjustRightInd w:val="0"/>
        <w:snapToGrid w:val="0"/>
        <w:spacing w:line="560" w:lineRule="exact"/>
        <w:ind w:firstLine="640" w:firstLineChars="200"/>
        <w:jc w:val="left"/>
        <w:rPr>
          <w:rFonts w:eastAsia="仿宋_GB2312" w:cs="宋体"/>
          <w:kern w:val="0"/>
          <w:sz w:val="32"/>
          <w:szCs w:val="32"/>
        </w:rPr>
      </w:pPr>
    </w:p>
    <w:p w14:paraId="3D52175F">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姓名（考生本人手写签名）：</w:t>
      </w:r>
    </w:p>
    <w:p w14:paraId="675E8E42">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6F2B6ED9">
      <w:pPr>
        <w:widowControl/>
        <w:adjustRightInd w:val="0"/>
        <w:snapToGrid w:val="0"/>
        <w:spacing w:line="560" w:lineRule="exact"/>
        <w:ind w:firstLine="640" w:firstLineChars="200"/>
        <w:jc w:val="left"/>
        <w:rPr>
          <w:rFonts w:eastAsia="仿宋_GB2312" w:cs="宋体"/>
          <w:kern w:val="0"/>
          <w:sz w:val="32"/>
          <w:szCs w:val="32"/>
          <w:u w:val="single"/>
        </w:rPr>
      </w:pPr>
    </w:p>
    <w:p w14:paraId="5825154E">
      <w:pPr>
        <w:widowControl/>
        <w:adjustRightInd w:val="0"/>
        <w:snapToGrid w:val="0"/>
        <w:spacing w:line="560" w:lineRule="exact"/>
        <w:ind w:firstLine="640" w:firstLineChars="200"/>
        <w:jc w:val="left"/>
        <w:rPr>
          <w:rFonts w:eastAsia="仿宋_GB2312" w:cs="宋体"/>
          <w:kern w:val="0"/>
          <w:sz w:val="32"/>
          <w:szCs w:val="32"/>
          <w:u w:val="single"/>
        </w:rPr>
      </w:pPr>
    </w:p>
    <w:p w14:paraId="0EFFE336">
      <w:pPr>
        <w:jc w:val="center"/>
        <w:rPr>
          <w:rFonts w:eastAsia="方正仿宋_GBK"/>
          <w:bCs/>
          <w:spacing w:val="8"/>
          <w:sz w:val="84"/>
          <w:szCs w:val="84"/>
        </w:rPr>
      </w:pPr>
      <w:r>
        <w:rPr>
          <w:rFonts w:hint="eastAsia" w:eastAsia="方正仿宋_GBK"/>
          <w:bCs/>
          <w:spacing w:val="8"/>
          <w:sz w:val="84"/>
          <w:szCs w:val="84"/>
        </w:rPr>
        <w:t>身份证复印件粘贴处</w:t>
      </w:r>
    </w:p>
    <w:sectPr>
      <w:footerReference r:id="rId3" w:type="default"/>
      <w:pgSz w:w="11906" w:h="16838"/>
      <w:pgMar w:top="2098"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简体">
    <w:altName w:val="Times New Roman"/>
    <w:panose1 w:val="00000000000000000000"/>
    <w:charset w:val="00"/>
    <w:family w:val="auto"/>
    <w:pitch w:val="default"/>
    <w:sig w:usb0="00000000" w:usb1="00000000" w:usb2="00000000" w:usb3="00000000" w:csb0="00000000" w:csb1="00000000"/>
  </w:font>
  <w:font w:name="方正仿宋_GBK">
    <w:altName w:val="宋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86898"/>
    </w:sdtPr>
    <w:sdtContent>
      <w:p w14:paraId="53C6EC7C">
        <w:pPr>
          <w:pStyle w:val="4"/>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5</w:t>
        </w:r>
        <w:r>
          <w:rPr>
            <w:sz w:val="24"/>
            <w:szCs w:val="24"/>
          </w:rPr>
          <w:fldChar w:fldCharType="end"/>
        </w:r>
      </w:p>
    </w:sdtContent>
  </w:sdt>
  <w:p w14:paraId="49877764">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2"/>
  </w:compat>
  <w:docVars>
    <w:docVar w:name="commondata" w:val="eyJoZGlkIjoiOGNkNmYxMTRjMDRmYTNjZWFiMjNkOGIwZmJlNWIyZDEifQ=="/>
  </w:docVars>
  <w:rsids>
    <w:rsidRoot w:val="00172A27"/>
    <w:rsid w:val="00002303"/>
    <w:rsid w:val="00005150"/>
    <w:rsid w:val="00020BD2"/>
    <w:rsid w:val="00056B94"/>
    <w:rsid w:val="00063F2C"/>
    <w:rsid w:val="000A1013"/>
    <w:rsid w:val="000C09BF"/>
    <w:rsid w:val="000C3C26"/>
    <w:rsid w:val="000D0351"/>
    <w:rsid w:val="000D3CEB"/>
    <w:rsid w:val="000D7F5F"/>
    <w:rsid w:val="00103E9D"/>
    <w:rsid w:val="0011523B"/>
    <w:rsid w:val="0016365B"/>
    <w:rsid w:val="001655B0"/>
    <w:rsid w:val="00170697"/>
    <w:rsid w:val="00172A27"/>
    <w:rsid w:val="00190924"/>
    <w:rsid w:val="00194CC6"/>
    <w:rsid w:val="00197701"/>
    <w:rsid w:val="001A0F80"/>
    <w:rsid w:val="001A23B0"/>
    <w:rsid w:val="001B0FD5"/>
    <w:rsid w:val="001B1EE2"/>
    <w:rsid w:val="001B251C"/>
    <w:rsid w:val="001C1DB9"/>
    <w:rsid w:val="001D3BB4"/>
    <w:rsid w:val="001D7747"/>
    <w:rsid w:val="001F442D"/>
    <w:rsid w:val="00200009"/>
    <w:rsid w:val="00203AAC"/>
    <w:rsid w:val="00236FBF"/>
    <w:rsid w:val="002A30CB"/>
    <w:rsid w:val="002E0289"/>
    <w:rsid w:val="002E2362"/>
    <w:rsid w:val="002E43DA"/>
    <w:rsid w:val="00303B7C"/>
    <w:rsid w:val="00332C9E"/>
    <w:rsid w:val="00340063"/>
    <w:rsid w:val="003405BD"/>
    <w:rsid w:val="00345C5E"/>
    <w:rsid w:val="0036714B"/>
    <w:rsid w:val="003956E3"/>
    <w:rsid w:val="003A25A3"/>
    <w:rsid w:val="003A25F7"/>
    <w:rsid w:val="003C0E76"/>
    <w:rsid w:val="003C75C6"/>
    <w:rsid w:val="00430D61"/>
    <w:rsid w:val="00430FE5"/>
    <w:rsid w:val="00442B75"/>
    <w:rsid w:val="00460AE1"/>
    <w:rsid w:val="00466650"/>
    <w:rsid w:val="0048132C"/>
    <w:rsid w:val="004858A6"/>
    <w:rsid w:val="004C5817"/>
    <w:rsid w:val="005015CB"/>
    <w:rsid w:val="00531178"/>
    <w:rsid w:val="00532308"/>
    <w:rsid w:val="00541D67"/>
    <w:rsid w:val="005442CC"/>
    <w:rsid w:val="00546B54"/>
    <w:rsid w:val="00554DBF"/>
    <w:rsid w:val="00565E2B"/>
    <w:rsid w:val="00567C34"/>
    <w:rsid w:val="00580E96"/>
    <w:rsid w:val="00581C9A"/>
    <w:rsid w:val="00634804"/>
    <w:rsid w:val="0064110E"/>
    <w:rsid w:val="006412FB"/>
    <w:rsid w:val="0065699B"/>
    <w:rsid w:val="006802CB"/>
    <w:rsid w:val="00692658"/>
    <w:rsid w:val="006A2017"/>
    <w:rsid w:val="006D43E7"/>
    <w:rsid w:val="006F3754"/>
    <w:rsid w:val="00703E1B"/>
    <w:rsid w:val="00705E62"/>
    <w:rsid w:val="00714F5B"/>
    <w:rsid w:val="0073265A"/>
    <w:rsid w:val="007556D5"/>
    <w:rsid w:val="00755FC5"/>
    <w:rsid w:val="007B0A23"/>
    <w:rsid w:val="007B770F"/>
    <w:rsid w:val="007E042C"/>
    <w:rsid w:val="00801532"/>
    <w:rsid w:val="00805856"/>
    <w:rsid w:val="008060FF"/>
    <w:rsid w:val="00816E22"/>
    <w:rsid w:val="00832187"/>
    <w:rsid w:val="008712E7"/>
    <w:rsid w:val="008A12FD"/>
    <w:rsid w:val="008F16BA"/>
    <w:rsid w:val="008F2DDD"/>
    <w:rsid w:val="009630DC"/>
    <w:rsid w:val="00973123"/>
    <w:rsid w:val="00997777"/>
    <w:rsid w:val="009C19AF"/>
    <w:rsid w:val="00A15856"/>
    <w:rsid w:val="00A217CB"/>
    <w:rsid w:val="00A36C41"/>
    <w:rsid w:val="00A47E17"/>
    <w:rsid w:val="00A50CC9"/>
    <w:rsid w:val="00A57A68"/>
    <w:rsid w:val="00A85E83"/>
    <w:rsid w:val="00B00FF7"/>
    <w:rsid w:val="00B40B7F"/>
    <w:rsid w:val="00B71767"/>
    <w:rsid w:val="00B73F61"/>
    <w:rsid w:val="00B9683A"/>
    <w:rsid w:val="00BD19CA"/>
    <w:rsid w:val="00BD517E"/>
    <w:rsid w:val="00BD53C4"/>
    <w:rsid w:val="00C06959"/>
    <w:rsid w:val="00C13635"/>
    <w:rsid w:val="00C14094"/>
    <w:rsid w:val="00C30478"/>
    <w:rsid w:val="00C70443"/>
    <w:rsid w:val="00C748FB"/>
    <w:rsid w:val="00C97F63"/>
    <w:rsid w:val="00CA5714"/>
    <w:rsid w:val="00CC5576"/>
    <w:rsid w:val="00CD1DE8"/>
    <w:rsid w:val="00CD2131"/>
    <w:rsid w:val="00CD385E"/>
    <w:rsid w:val="00CD76FC"/>
    <w:rsid w:val="00D05164"/>
    <w:rsid w:val="00D05323"/>
    <w:rsid w:val="00D13773"/>
    <w:rsid w:val="00D166B3"/>
    <w:rsid w:val="00D21970"/>
    <w:rsid w:val="00D32E6F"/>
    <w:rsid w:val="00D3637F"/>
    <w:rsid w:val="00D41148"/>
    <w:rsid w:val="00D76C5F"/>
    <w:rsid w:val="00D80F38"/>
    <w:rsid w:val="00D96BDB"/>
    <w:rsid w:val="00DC4BE5"/>
    <w:rsid w:val="00DD11F8"/>
    <w:rsid w:val="00DE5DA3"/>
    <w:rsid w:val="00E42A0C"/>
    <w:rsid w:val="00E73ED3"/>
    <w:rsid w:val="00E7612F"/>
    <w:rsid w:val="00E8788F"/>
    <w:rsid w:val="00E879F4"/>
    <w:rsid w:val="00EB5787"/>
    <w:rsid w:val="00EE259E"/>
    <w:rsid w:val="00EF09AE"/>
    <w:rsid w:val="00F01447"/>
    <w:rsid w:val="00F071EB"/>
    <w:rsid w:val="00F21733"/>
    <w:rsid w:val="00F30326"/>
    <w:rsid w:val="00F32568"/>
    <w:rsid w:val="00F611E9"/>
    <w:rsid w:val="00F95BAE"/>
    <w:rsid w:val="02124C14"/>
    <w:rsid w:val="031F6CAB"/>
    <w:rsid w:val="03BF0DB3"/>
    <w:rsid w:val="04261E6D"/>
    <w:rsid w:val="04C42131"/>
    <w:rsid w:val="05231C64"/>
    <w:rsid w:val="05DF39EE"/>
    <w:rsid w:val="070F49A2"/>
    <w:rsid w:val="07E43A81"/>
    <w:rsid w:val="09201445"/>
    <w:rsid w:val="092E7CF6"/>
    <w:rsid w:val="0A2B7C25"/>
    <w:rsid w:val="0B5C2DB3"/>
    <w:rsid w:val="0DAF2E70"/>
    <w:rsid w:val="0E9B6B6C"/>
    <w:rsid w:val="1186384C"/>
    <w:rsid w:val="12303154"/>
    <w:rsid w:val="133A45DB"/>
    <w:rsid w:val="133D178F"/>
    <w:rsid w:val="16697BD2"/>
    <w:rsid w:val="18CB1A79"/>
    <w:rsid w:val="198432E8"/>
    <w:rsid w:val="1B4F4EDD"/>
    <w:rsid w:val="1C0F7184"/>
    <w:rsid w:val="1C5F658A"/>
    <w:rsid w:val="1C687BA8"/>
    <w:rsid w:val="1C8E08AC"/>
    <w:rsid w:val="1CE01962"/>
    <w:rsid w:val="1DA2662B"/>
    <w:rsid w:val="1F435D57"/>
    <w:rsid w:val="20C61D59"/>
    <w:rsid w:val="20CE2A5A"/>
    <w:rsid w:val="20F85964"/>
    <w:rsid w:val="211733CA"/>
    <w:rsid w:val="2270048D"/>
    <w:rsid w:val="22D90D77"/>
    <w:rsid w:val="25783C88"/>
    <w:rsid w:val="25E023B3"/>
    <w:rsid w:val="27D55CE6"/>
    <w:rsid w:val="2A1966AB"/>
    <w:rsid w:val="2A3235C6"/>
    <w:rsid w:val="2A7740BB"/>
    <w:rsid w:val="2B195E43"/>
    <w:rsid w:val="2B6A4948"/>
    <w:rsid w:val="2C5F615A"/>
    <w:rsid w:val="2CC22333"/>
    <w:rsid w:val="2E5E5C1F"/>
    <w:rsid w:val="2E8C546A"/>
    <w:rsid w:val="303809A8"/>
    <w:rsid w:val="30C70618"/>
    <w:rsid w:val="30C766F8"/>
    <w:rsid w:val="3178149B"/>
    <w:rsid w:val="33257CD1"/>
    <w:rsid w:val="3389601C"/>
    <w:rsid w:val="35365D6E"/>
    <w:rsid w:val="38311B72"/>
    <w:rsid w:val="38631313"/>
    <w:rsid w:val="38A011B3"/>
    <w:rsid w:val="38A72D01"/>
    <w:rsid w:val="3A5369BF"/>
    <w:rsid w:val="3A900623"/>
    <w:rsid w:val="3AA70248"/>
    <w:rsid w:val="3ABD23EC"/>
    <w:rsid w:val="3BFC3CFC"/>
    <w:rsid w:val="3C371636"/>
    <w:rsid w:val="3CD423C1"/>
    <w:rsid w:val="3E0C3A63"/>
    <w:rsid w:val="3EE21837"/>
    <w:rsid w:val="403450C4"/>
    <w:rsid w:val="40391D5C"/>
    <w:rsid w:val="419A3FAE"/>
    <w:rsid w:val="41DF121F"/>
    <w:rsid w:val="43432B74"/>
    <w:rsid w:val="444F1CC5"/>
    <w:rsid w:val="45267D82"/>
    <w:rsid w:val="46A55C75"/>
    <w:rsid w:val="477424F1"/>
    <w:rsid w:val="47B638A2"/>
    <w:rsid w:val="47ED3A0E"/>
    <w:rsid w:val="48B91E5D"/>
    <w:rsid w:val="492E0F05"/>
    <w:rsid w:val="4A7D0844"/>
    <w:rsid w:val="4B162FC1"/>
    <w:rsid w:val="4C8063B5"/>
    <w:rsid w:val="4CE31CB3"/>
    <w:rsid w:val="4D43397D"/>
    <w:rsid w:val="4E484443"/>
    <w:rsid w:val="4E583015"/>
    <w:rsid w:val="4EC933D2"/>
    <w:rsid w:val="4F2B4370"/>
    <w:rsid w:val="4F6F5245"/>
    <w:rsid w:val="51E31065"/>
    <w:rsid w:val="5217023B"/>
    <w:rsid w:val="53DD1295"/>
    <w:rsid w:val="559D2106"/>
    <w:rsid w:val="57E035B9"/>
    <w:rsid w:val="58564E1E"/>
    <w:rsid w:val="591C553F"/>
    <w:rsid w:val="5BE76CD7"/>
    <w:rsid w:val="5BF9466D"/>
    <w:rsid w:val="5C0A0595"/>
    <w:rsid w:val="5EF64A67"/>
    <w:rsid w:val="61696E78"/>
    <w:rsid w:val="6277079A"/>
    <w:rsid w:val="64905547"/>
    <w:rsid w:val="64AF38BD"/>
    <w:rsid w:val="66167963"/>
    <w:rsid w:val="66A9277E"/>
    <w:rsid w:val="687142E8"/>
    <w:rsid w:val="688845CB"/>
    <w:rsid w:val="68930441"/>
    <w:rsid w:val="69784132"/>
    <w:rsid w:val="69F3315F"/>
    <w:rsid w:val="6BD4633A"/>
    <w:rsid w:val="6CB23063"/>
    <w:rsid w:val="6CB51CF7"/>
    <w:rsid w:val="6DBF77B6"/>
    <w:rsid w:val="6EA90D70"/>
    <w:rsid w:val="6F3A3CDE"/>
    <w:rsid w:val="6F416B95"/>
    <w:rsid w:val="70E76CA6"/>
    <w:rsid w:val="722E648C"/>
    <w:rsid w:val="730805A2"/>
    <w:rsid w:val="73C169A3"/>
    <w:rsid w:val="74553CD3"/>
    <w:rsid w:val="757C4D17"/>
    <w:rsid w:val="760E5F3E"/>
    <w:rsid w:val="78B6041B"/>
    <w:rsid w:val="78B93109"/>
    <w:rsid w:val="78D011A7"/>
    <w:rsid w:val="79D85F74"/>
    <w:rsid w:val="79EC3E39"/>
    <w:rsid w:val="7A012259"/>
    <w:rsid w:val="7AB855E2"/>
    <w:rsid w:val="7AC65BFC"/>
    <w:rsid w:val="7BD87B58"/>
    <w:rsid w:val="7C795174"/>
    <w:rsid w:val="7C856F86"/>
    <w:rsid w:val="7D5E292D"/>
    <w:rsid w:val="7D761C62"/>
    <w:rsid w:val="7EB31193"/>
    <w:rsid w:val="7EF64A8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40" w:firstLineChars="200"/>
    </w:pPr>
    <w:rPr>
      <w:rFonts w:eastAsia="黑体"/>
      <w:sz w:val="32"/>
      <w:szCs w:val="24"/>
    </w:rPr>
  </w:style>
  <w:style w:type="paragraph" w:styleId="3">
    <w:name w:val="Balloon Text"/>
    <w:basedOn w:val="1"/>
    <w:link w:val="11"/>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themeColor="hyperlink"/>
      <w:u w:val="single"/>
    </w:rPr>
  </w:style>
  <w:style w:type="character" w:customStyle="1" w:styleId="9">
    <w:name w:val="正文文本缩进 Char"/>
    <w:basedOn w:val="7"/>
    <w:link w:val="2"/>
    <w:qFormat/>
    <w:uiPriority w:val="0"/>
    <w:rPr>
      <w:rFonts w:eastAsia="黑体"/>
      <w:kern w:val="2"/>
      <w:sz w:val="32"/>
      <w:szCs w:val="24"/>
    </w:rPr>
  </w:style>
  <w:style w:type="character" w:customStyle="1" w:styleId="10">
    <w:name w:val="页脚 Char"/>
    <w:basedOn w:val="7"/>
    <w:link w:val="4"/>
    <w:qFormat/>
    <w:uiPriority w:val="99"/>
    <w:rPr>
      <w:kern w:val="2"/>
      <w:sz w:val="18"/>
    </w:rPr>
  </w:style>
  <w:style w:type="character" w:customStyle="1" w:styleId="11">
    <w:name w:val="批注框文本 Char"/>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7E6453-C334-4304-998C-3D3D59296B69}">
  <ds:schemaRefs/>
</ds:datastoreItem>
</file>

<file path=docProps/app.xml><?xml version="1.0" encoding="utf-8"?>
<Properties xmlns="http://schemas.openxmlformats.org/officeDocument/2006/extended-properties" xmlns:vt="http://schemas.openxmlformats.org/officeDocument/2006/docPropsVTypes">
  <Template>Normal</Template>
  <Company>OEM</Company>
  <Pages>8</Pages>
  <Words>2305</Words>
  <Characters>2614</Characters>
  <Lines>20</Lines>
  <Paragraphs>5</Paragraphs>
  <TotalTime>8</TotalTime>
  <ScaleCrop>false</ScaleCrop>
  <LinksUpToDate>false</LinksUpToDate>
  <CharactersWithSpaces>2657</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2021-02-01T06:14:00Z</dcterms:created>
  <dc:creator>微软中国</dc:creator>
  <cp:lastModifiedBy>夕颜</cp:lastModifiedBy>
  <cp:lastPrinted>2021-03-04T10:19:00Z</cp:lastPrinted>
  <dcterms:modified xsi:type="dcterms:W3CDTF">2024-06-14T08:07:13Z</dcterms:modified>
  <dc:title>人力资源和社会保障部机关2015年录用公务员面试公告</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KSOSaveFontToCloudKey">
    <vt:lpwstr>269901475_btnclosed</vt:lpwstr>
  </property>
  <property fmtid="{D5CDD505-2E9C-101B-9397-08002B2CF9AE}" pid="4" name="ICV">
    <vt:lpwstr>916E98048C024B02A182142A95498780_12</vt:lpwstr>
  </property>
</Properties>
</file>