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1" w:name="_GoBack"/>
      <w:bookmarkEnd w:id="1"/>
      <w:r>
        <w:rPr>
          <w:rFonts w:hint="eastAsia" w:ascii="方正小标宋简体" w:eastAsia="方正小标宋简体"/>
          <w:sz w:val="44"/>
          <w:szCs w:val="44"/>
        </w:rPr>
        <w:t>附件：</w:t>
      </w: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月</w:t>
      </w:r>
      <w:r>
        <w:rPr>
          <w:rFonts w:ascii="方正小标宋简体" w:hAnsi="黑体" w:eastAsia="方正小标宋简体" w:cs="仿宋"/>
          <w:bCs/>
          <w:sz w:val="44"/>
          <w:szCs w:val="44"/>
        </w:rPr>
        <w:t>12398</w:t>
      </w:r>
      <w:r>
        <w:rPr>
          <w:rFonts w:hint="eastAsia" w:ascii="方正小标宋简体" w:hAnsi="黑体" w:eastAsia="方正小标宋简体" w:cs="仿宋"/>
          <w:bCs/>
          <w:sz w:val="44"/>
          <w:szCs w:val="44"/>
        </w:rPr>
        <w:t>热线典型投诉举报事项具体处理情况</w:t>
      </w:r>
    </w:p>
    <w:p>
      <w:pPr>
        <w:jc w:val="center"/>
        <w:rPr>
          <w:rFonts w:hint="eastAsia" w:ascii="仿宋" w:hAnsi="仿宋" w:eastAsia="方正小标宋简体" w:cs="仿宋"/>
          <w:b/>
          <w:bCs/>
          <w:sz w:val="32"/>
          <w:szCs w:val="32"/>
          <w:lang w:eastAsia="zh-CN"/>
        </w:rPr>
      </w:pPr>
      <w:r>
        <w:rPr>
          <w:rFonts w:hint="eastAsia" w:ascii="方正小标宋简体" w:hAnsi="仿宋" w:eastAsia="方正小标宋简体" w:cs="仿宋"/>
          <w:bCs/>
          <w:sz w:val="32"/>
          <w:szCs w:val="32"/>
        </w:rPr>
        <w:t>（当月办结的属实及部分属实案例</w:t>
      </w:r>
      <w:r>
        <w:rPr>
          <w:rFonts w:hint="eastAsia" w:ascii="方正小标宋简体" w:hAnsi="仿宋" w:eastAsia="方正小标宋简体" w:cs="仿宋"/>
          <w:bCs/>
          <w:sz w:val="32"/>
          <w:szCs w:val="32"/>
          <w:lang w:eastAsia="zh-CN"/>
        </w:rPr>
        <w:t>）</w:t>
      </w:r>
    </w:p>
    <w:tbl>
      <w:tblPr>
        <w:tblStyle w:val="9"/>
        <w:tblW w:w="1489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2"/>
        <w:gridCol w:w="3283"/>
        <w:gridCol w:w="5337"/>
        <w:gridCol w:w="5660"/>
        <w:gridCol w:w="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</w:trPr>
        <w:tc>
          <w:tcPr>
            <w:tcW w:w="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被投诉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举报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</w:t>
            </w:r>
          </w:p>
        </w:tc>
        <w:tc>
          <w:tcPr>
            <w:tcW w:w="5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反映事项</w:t>
            </w:r>
          </w:p>
        </w:tc>
        <w:tc>
          <w:tcPr>
            <w:tcW w:w="5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bookmarkStart w:id="0" w:name="table2"/>
            <w:bookmarkEnd w:id="0"/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国网天津市电力有限公司城东供电公司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天津市河东区群众反映，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同意更换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回旧电表。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2020年10月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当地供电企业对用户电表进行了更换，但未及时与用户进行沟通，因原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使用超过设计使用寿命，存在安全隐患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不能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换回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做好相关通知工作，并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内蒙古电力（集团）有限公司呼和浩特供电局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呼和浩特市赛罕区群众反映，2020年8月当地更换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12月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发现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将其公司电表与其他公司的线路接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错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工作人员表示已交纳的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电费无法退还，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对错交电费进行退补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2020年4月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发现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其他住户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接反情况，因该小区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即将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进行计量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设备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改造，供电人员与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约定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待改造时一并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更正。改造后，供电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未及时通知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户，导致双方依然按照原户号缴费。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已对相关费用进行纠正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内蒙古电力（集团）有限公司呼和浩特供电局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呼和浩特市土默特左旗群众反映，2020年6月至12月其家未交纳电费，2021年1月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收到短信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需交纳电费780余元，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交纳电费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，联系95598供电服务热线，告知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本次电费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是一次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性收取的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，产生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300余元阶梯电价，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希望针对一次收取半年电费进行合理解释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2020年6月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所在小区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老旧计量改造，因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人员失误，导致用电信息无法匹配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产生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积压电量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供电企业已将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多收的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278元退至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用电账户。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国网内蒙古东部电力有限公司呼伦贝尔供电公司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呼伦贝尔市鄂温克族自治旗群众反映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2021年2月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告知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2017年之后其家未交纳过电费，已产生1600余元电费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但用户家平时无人居住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上网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查询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显示仍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有电费200余元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工作人员告知其查询的电表已停用，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用户家实际为另一电表户号，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希望针对其家用电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户号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作出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合理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解释。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用户2017年购买该房屋，原房主在办理销户时将名下两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套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房产用电户号混淆，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正常用电的电表办理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销户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且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给用户提供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了错误的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用电缴费户号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导致用户一直往错误的户号里缴费。因房屋无人居住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未产生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电量，用户查询电费时显示存在余额。针对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有关工作人员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未到现场核实销户电表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情况及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销户后未拆除电表的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责任人进行了处理。已督促供电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加强培训、不断提高供电服务水平，并将具体情况向用户解释说明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国网内蒙古东部电力有限公司呼伦贝尔供电公司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呼伦贝尔市海拉尔区群众反映，2020年12月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用户所在小区出现电压过高的情况，导致部分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居民家中电器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损坏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希望针对该小区电压过高的情况作出合理解释。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用户所在地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变压器零线烧断导致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电压过高，供电企业已加大对类似问题的排查。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下发《责令改正通知书》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要求其及时进行整改，并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将具体情况向用户解释说明，用户表示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国网辽宁省电力有限公司鞍山供电公司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鞍山市岫岩满族自治县群众反映，2020年11月中旬申请报装三相电表，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已受理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其申请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告知用户需等待，一直未安装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联系95598供电服务热线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装表接电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经调查，反映事项属实。受疫情影响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设备生产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厂家延时发货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物料储备不足，未能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及时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为用户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装表接电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目前，相关材料已到货，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为用户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装表接电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国网辽宁省电力有限公司大连供电公司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大连市瓦房店市群众反映，2019年11月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当地统一更换了电表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，2021年1月13日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其发现家中1日用电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67度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电量过高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工作人员到其家勘查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，告知电表线路接错，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尽快解决电费异常问题。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2019年11月供电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统一为用户所在地更换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电表，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工作失误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将用户和其邻居家的电表线路接错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导致电费异常。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目前，供电企业已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将接错的线路进行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改接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。已督促供电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对换表用户进行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重新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梳理，杜绝此类事件再次发生，并将具体情况向用户解释说明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国网辽宁省电力有限公司阜新供电公司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阜新市阜新蒙古族自治县群众反映，其居住地多户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居民家中存在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，已持续1个月，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联系当地供电企业，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工作人员测量电压为160伏，但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现场实测，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处电压在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用电高峰期为190伏，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存在低电压的情况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将用户所在台区列入农网升级改造计划，待计划被批准后，将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及时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进行改造。已督促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尽快进行改造，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提高负荷监测水平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用户表示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国网辽宁省电力有限公司沈阳供电公司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沈阳市浑南区群众反映，之前每2个月电费均在240元左右，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2020年12月至2021年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月电费为548元，联系95598供电服务热线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针对电费异常问题作出合理说明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因供电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工作人员录入错误导致用户家出现电量误差，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为用户重新计算电费。已督促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加强工作人员责任心、不断提高供电服务水平，并将具体情况向用户解释说明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国网辽宁省电力有限公司沈阳供电公司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沈阳市大东区群众反映，其居住小区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近期出现频繁停电情况，近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1个月停电3次，联系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95598供电服务热线未解决，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尽快彻底解决频繁停电问题。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经调查，反映事项属实。供电设备故障导致用户所在地近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个月内共停电4次。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当地供电企业已对存在缺陷的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设备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更换，彻底解决了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该地区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频繁停电问题。已督促供电公司加强设备巡视、及时消缺，不断提高供电质量，并将具体情况向用户解释说明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11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国网吉林省电力有限公司长春供电公司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长春市宽城区群众反映，其居住地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每逢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刮风下雨就会停电，已持续6年，联系95598供电服务热线未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尽快彻底解决频繁停电问题。</w:t>
            </w:r>
          </w:p>
        </w:tc>
        <w:tc>
          <w:tcPr>
            <w:tcW w:w="566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用户所在地近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年内共停电7次，其中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恶劣天气导致故障停电3次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设备故障停电2次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燃放烟花爆竹导致故障停电2次。已督促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加强设备巡视管理，利用电网改造项目对老旧设备进行改造更新，不断提高供电质量，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国网吉林省电力有限公司四平供电公司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四平市公主岭市群众反映，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居住地每逢大风天气就停电，已持续3个月，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多次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联系95598供电服务热线，告知会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通知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当地部门维修，但一直未解决，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经调查，反映事项属实。用户所在地近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个月共停电4次，均为故障停电。已督促供电公司加强设备巡视管理、及时消缺，同时利用电网改造项目，对线路及老旧设备进行改造更新，不断提高供电质量，并将具体情况向用户解释说明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国网黑龙江省电力有限公司绥化供电公司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绥化市肇东市群众反映，其居住村庄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，已持续1年，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用户位于台区末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，导线线径细，用电高峰时使用电机打饲料时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于2020年底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将该台区列入改造计划，受疫情影响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施工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供电企业将抓紧改造，预计5月完成改造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。已督促供电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施工，并将具体情况向用户解释说明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哈尔滨市香坊区群众反映，其居住小区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持续1年，联系95598供电服务热线，均告知因故障原因导致，但未解决问题，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彻底解决频繁停电问题。</w:t>
            </w:r>
          </w:p>
        </w:tc>
        <w:tc>
          <w:tcPr>
            <w:tcW w:w="5660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部分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属实。用户所在地近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年共停电8次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其中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产权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设备故障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停电6次、供电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企业产权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设备故障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导致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停电2次。用户所在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地电力设施改造施工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受阻，供电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正在积极配合政府及进行协调，预计7月底完成，届时将彻底解决当地频繁停电问题。已督促供电公司加强巡视，利用带电作业、春检消缺等契机尽早消缺，督促自维用户对用电设备排查，并将具体情况向用户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3283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国网黑龙江省电力有限公司齐齐哈尔供电公司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齐齐哈尔市龙江县群众反映，其家已安装电采暖设备，2019年4月份左右安装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电表，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电费异常高，向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反映，工作人员告知按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照居民生活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用电收取其家电费，联系95598供电服务热线反映，告知因工作人员填写信息有误，导致其家未能享受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分时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电价，将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退回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多交纳的电费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希望对电费异常问题作出合理解释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</w:p>
        </w:tc>
        <w:tc>
          <w:tcPr>
            <w:tcW w:w="566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经调查，反映事项属实。供电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工作人员在为用户新建户时未选择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相应峰谷分时电价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已将差额电费退还至用户账户，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对相关责任人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进行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通报批评。已督促供电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全面排查辖区内用户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有无类似情况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，加强人员培训，并将具体情况向用户解释说明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用户对处理结果表示认可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国网陕西省电力有限公司延安供电公司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延安市宝塔区群众反映，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居住小区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已持续5年，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尽快解决频繁停电问题。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用户所在地2020年6月至2021年1月共停电7次，其中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供电企业责任停电4次，非供电企业责任3次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已督促供电企业加强供电设备管理，减少故障停电次数，保证供电质量，并将具体情况向用户解释说明，用户表示认可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陕西省地方电力（集团）有限公司延安供电分公司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延安市宜川县群众反映，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2月多次拨打96789供电服务热线，已转入人工服务，但无人接听，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尽快解决96789供电服务热线无人接听问题。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用户拨打电话当日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话务量大，受理用户数量较多，用户拨打时存在占线的情况。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根据业务量合理设置坐席数量，并将具体情况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用户对处理结果表示认可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国网陕西省电力公司西安供电公司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西安市未央区群众反映，其居住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小区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持续6、7个月，2020年10月联系95598供电服务热线后，频繁停电问题有所好转，但未彻底解决，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希望尽快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经核实，反映事项属实。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用户所在线路2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020年6月至2021年1月共停电4次，其中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故障停电3次。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已督促供电企业加大对该区域设备的巡视力度，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确保用户正常用电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并将具体情况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向用户解释说明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国网湖北省电力公司黄冈供电公司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黄冈市麻城市群众反映，其居住地每年12月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次年2月均出现频繁停电现象，已持续3年以上，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联系95598供电服务热线未解决，恳请尽快解决频繁停电问题。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受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恶劣天气及外破的原因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影响，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2020年12月至2021年1月用户所在台区共停电6次。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该台区的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停电管控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老旧设备进行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国网湖北省电力公司十堰供电公司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十堰市竹山县群众反映，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自2021年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1月21日起其居住地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出现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总告知因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检修、线路故障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导致停电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，问题未得到彻底解决，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经调查，该投诉事项属实。因当地山高林密、线路过长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2021年1月21日至1月27日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用户所在地区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共停电3次，其中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故障停电2次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计划停电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1次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企业已对相关线路进行改造，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了用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户处频繁停电问题。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21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霍立克工程技术有限公司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武汉市东湖新技术开发区群众举报，霍立克工程技术有限公司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办理承装（修、试）电力设施许可业务时，申报的部分人员并非该公司员工，希望给予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调查处理。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highlight w:val="none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highlight w:val="none"/>
                <w:lang w:val="en-US" w:eastAsia="zh-CN"/>
              </w:rPr>
              <w:t>2020年4月，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霍立克工程技术有限公司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申请承装（修、试）电力设施许可证有效期延续时，申报的人员中多名人员实际不是该公司员工。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下一步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将依据《承装（修、试）电力设施许可证管理办法》等相关规定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对该公司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进行严肃处理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  <w:lang w:val="en-US" w:eastAsia="zh-CN"/>
              </w:rPr>
              <w:t>进入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highlight w:val="none"/>
              </w:rPr>
              <w:t>行政处罚程序。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国网湖北省电力有限公司襄阳供电公司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襄阳市南漳县群众反映，2020年12月申请报装三相电，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多次与供电企业工作人员进行沟通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但一直未装表接电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装表接电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用户申请报装时，供电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工作人员未按政策要求进行一证受理，且未履行一次告知义务，导致该用户多次折返。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目前，已完成装表接电，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对相关责任人进行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考核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国网江西省电力有限公司吉安供电公司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吉安市吉安县群众反映，其工厂所在地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存在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频繁停电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持续1年，多次联系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当地供电企业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，均告知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尽快处理，但未解决频繁停电问题，频繁停电已严重影响其工厂生产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期盼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经调查，该投诉事项属实。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因其他施工队挖断电缆、供电企业设备故障等原因用户所在地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2020年12月3日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2021年2月7日共停电4次。已经督促供电公司尽快排除故障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加强日常设备维护，强化计划停电管理，不断提高供电质量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2"/>
                <w:shd w:val="clear"/>
              </w:rPr>
              <w:t>国网重庆市电力公司黔江供电分公司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重庆黔江区群众反映，其所在地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持续半年，电费交到国家电网，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台区线径偏小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供电半径过大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春节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外出务工群众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返乡，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低电压问题凸显，现场实测电压177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存在低电压问题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已将该台区纳入2021年运检项目，预计5月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中旬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改造完毕，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彻底解决用户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所在台区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低电压问题。已将有关情况向用户解释说明，用户对处理结果表示认可。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25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2"/>
                <w:shd w:val="clear"/>
              </w:rPr>
              <w:t>国网重庆市电力公司秀山供电分公司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重庆市秀山土家族苗族自治县群众反映，当地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近两年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春节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期间都会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出现低电压现象，联系95598供电服务热线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希望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尽快解决低电压问题。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2021年春节期间，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因故障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造成变压器缺相运行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导致用户所在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台区电压偏低和部分居民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家中停电。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目前供电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企业已将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该台区纳入低电压治理项目，预计5月10日前整改完毕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届时将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彻底解决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该区域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低电压问题。已督促供电企业将有关情况向用户解释说明，用户对处理结果表示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满意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南方电网广东电网公司清远供电局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清远市英德市群众反映，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有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线路掉落，存在安全隐患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告知将派人解决，但一直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尽快彻底解决安全隐患问题。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所在村庄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路口的低压线路掉落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计划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在其他用户墙上安装街码将线路升高，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但受房主阻挠，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未完成处理。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目前，供电企业制定了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施工计划。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尽快开展施工，并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广西新电力投资集团岑溪供电有限公司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梧州市岑溪市群众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反映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，自2020年7月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以来，其所在地区存在频繁停电现象，希望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用户所在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已运行20多年，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设备老旧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且线路多穿越林区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自2020年7月份至今共停电11次，其中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计划停电5次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故障停电6次。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制定改造计划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受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线路施工纠纷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等因素影响，未能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如期投运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目前，供电企业在抓紧协调，计划将于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2021年4月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底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完成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改造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28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防城港大可电力工程有限公司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防城港市港口区群众举报，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其未在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广西防城港大可电力工程有限公司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工作，但该公司将其作为工作人员用以申请承装（修、试）电力设施许可证，希望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给予调查处理。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经调查，反映事项部分属实。防城港大可电力工程有限公司于2021年1月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申请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承装四级、承修四级、承试四级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承装（修、试）电力设施许可证，并将未与该公司建立劳动关系的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人员作为申报人员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该行为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涉嫌违反《承装（修、试）电力设施许可证管理办法》第三十三条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规定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目前，正在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按照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相关规定进行立案处理。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1847" w:hRule="atLeast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山西地方电力有限公司石楼县分公司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吕梁市石楼县群众反映，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3月24日其家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欠费停电，已在当天及时交纳电费，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但截至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3月26日一直未恢复供电，联系当地供电企业及95598供电服务热线未解决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color w:val="000000"/>
                <w:sz w:val="28"/>
                <w:szCs w:val="28"/>
              </w:rPr>
              <w:t>经调查，反映事项属实。</w:t>
            </w:r>
            <w:r>
              <w:rPr>
                <w:rFonts w:hint="eastAsia" w:ascii="仿宋_GB2312" w:hAnsi="Calibri" w:eastAsia="仿宋_GB2312"/>
                <w:color w:val="000000"/>
                <w:sz w:val="28"/>
                <w:szCs w:val="28"/>
                <w:lang w:val="en-US" w:eastAsia="zh-CN"/>
              </w:rPr>
              <w:t>因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系统网络故障，未成功给用户远程送电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已赴现场为用户恢复供电。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国网甘肃省电力有限公司临夏供电公司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临夏回族自治州临夏县群众反映，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当地每逢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恶劣天气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就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会停电，已持续2、3年，多次联系95598供电服务热线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未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解决，尽快解决恶劣天气停电的问题。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经调查，反映事项属实。因配变容量小，线路老化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等原因，用户所在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高压供电线路近两月以来故障停电2次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目前，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供电企业已上报该台区配电设施改造计划，待项目批复后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进行升级改造。已督促供电企业将有关情况向用户解释说明，用户对处理结果表示认可。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31</w:t>
            </w:r>
          </w:p>
        </w:tc>
        <w:tc>
          <w:tcPr>
            <w:tcW w:w="329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新疆树林增建设工程有限公司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阿克苏地区阿克苏市群众举报，新疆树林增建设工程有限公司提供虚假材料申请承装（修、试）电力设施许可，希望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给予调查处理。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新疆树林增建设工程有限公司于2020年11月申请</w:t>
            </w:r>
            <w:r>
              <w:rPr>
                <w:rFonts w:hint="default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承装四级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承修四级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、</w:t>
            </w:r>
            <w:r>
              <w:rPr>
                <w:rFonts w:hint="default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承试四级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承装（修、试）电力设施许可证时，提交的部分人员所持特种作业操作证为虚假。该行为涉嫌违反《承装（修、试）电力设施许可证管理办法》的相关规定，目前，已对该公司作出撤销许可、进行立案调查的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32</w:t>
            </w:r>
          </w:p>
        </w:tc>
        <w:tc>
          <w:tcPr>
            <w:tcW w:w="329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新疆天富能源股份有限公司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石河子市石河子县群众反映，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当地供电企业同时负责辖区内居民燃气供应，2021年2月中旬，其交纳电费时，工作人员表示，为落实天然气安全检查工作，在检查完成前，每次只能交纳10元电费，但未告知用户具体检查时间。2月24日用户家中停电，再次交纳电费时，工作人员告知因用户未完成天然气安全检查，仍不能大额交纳电费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希望能正常缴纳电费。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经调查，反映事项属实。</w:t>
            </w: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为落实居民天然气户户安检的工作目标，当地供电企业对未进行安检的用户进行用能限购。已责令供电企业停止该违规行为，供电企业于当日解除了限购措施，用户已能正常购电。已督促供电企业将有关情况向用户解释说明，用户对处理结果表示认可。</w:t>
            </w:r>
          </w:p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1837" w:hRule="atLeast"/>
        </w:trPr>
        <w:tc>
          <w:tcPr>
            <w:tcW w:w="5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33</w:t>
            </w:r>
          </w:p>
        </w:tc>
        <w:tc>
          <w:tcPr>
            <w:tcW w:w="329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山西省地方电力有限公司兴县供电分公司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吕梁市兴县群众反映，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3月多次致电96598供电服务热线，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无人接听，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希望尽快解决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96598供电服务热线无人接听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经调查，反映事项部分属实。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96598客服系统频繁掉线问题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制定整改计划，此问题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近期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将得到解决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34</w:t>
            </w:r>
          </w:p>
        </w:tc>
        <w:tc>
          <w:tcPr>
            <w:tcW w:w="3295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国网浙江省电力有限公司温州供电公司</w:t>
            </w:r>
          </w:p>
        </w:tc>
        <w:tc>
          <w:tcPr>
            <w:tcW w:w="53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温州市经济技术开发区群众反映，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其公司所在地存在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持续2个月，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联系当地供电企业，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告知线路故障导致停电，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但一直未解决，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尽快解决频繁停电问题。</w:t>
            </w:r>
          </w:p>
        </w:tc>
        <w:tc>
          <w:tcPr>
            <w:tcW w:w="566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1个月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内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停电8次，其中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计划停电1次，线路紧急避险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导致停电7次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加强设备巡检，排查设备隐患，做好设备维护、检修，提高线路可靠性。已将有关情况向用户解释说明，用户对处理结果表示认可。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82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35</w:t>
            </w:r>
          </w:p>
        </w:tc>
        <w:tc>
          <w:tcPr>
            <w:tcW w:w="329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国网湖南省电力有限公司娄底供电公司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娄底市涟源市群众反映，其居住地多户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，已持续2、3年，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多次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线路末端，晚上用电高峰期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会出现低电压现象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供电企业已针对该问题制定整改计划，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已督促当地供电企业在整改实施前，加强日常设备维护，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82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36</w:t>
            </w:r>
          </w:p>
        </w:tc>
        <w:tc>
          <w:tcPr>
            <w:tcW w:w="3295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ascii="Helvetica" w:hAnsi="Helvetica" w:eastAsia="Helvetica" w:cs="Helvetica"/>
                <w:b/>
                <w:bCs/>
                <w:i w:val="0"/>
                <w:iCs w:val="0"/>
                <w:caps w:val="0"/>
                <w:color w:val="0084FF"/>
                <w:spacing w:val="0"/>
                <w:sz w:val="21"/>
                <w:szCs w:val="21"/>
                <w:u w:val="none"/>
                <w:shd w:val="clear" w:fill="FFFFFF"/>
              </w:rPr>
              <w:fldChar w:fldCharType="begin"/>
            </w:r>
            <w:r>
              <w:rPr>
                <w:rFonts w:ascii="Helvetica" w:hAnsi="Helvetica" w:eastAsia="Helvetica" w:cs="Helvetica"/>
                <w:b/>
                <w:bCs/>
                <w:i w:val="0"/>
                <w:iCs w:val="0"/>
                <w:caps w:val="0"/>
                <w:color w:val="0084FF"/>
                <w:spacing w:val="0"/>
                <w:sz w:val="21"/>
                <w:szCs w:val="21"/>
                <w:u w:val="none"/>
                <w:shd w:val="clear" w:fill="FFFFFF"/>
              </w:rPr>
              <w:instrText xml:space="preserve"> HYPERLINK "https://www.tianyancha.com/company/3110964112" \t "https://www.tianyancha.com/_blank" </w:instrText>
            </w:r>
            <w:r>
              <w:rPr>
                <w:rFonts w:ascii="Helvetica" w:hAnsi="Helvetica" w:eastAsia="Helvetica" w:cs="Helvetica"/>
                <w:b/>
                <w:bCs/>
                <w:i w:val="0"/>
                <w:iCs w:val="0"/>
                <w:caps w:val="0"/>
                <w:color w:val="0084FF"/>
                <w:spacing w:val="0"/>
                <w:sz w:val="21"/>
                <w:szCs w:val="21"/>
                <w:u w:val="none"/>
                <w:shd w:val="clear" w:fill="FFFFFF"/>
              </w:rPr>
              <w:fldChar w:fldCharType="separate"/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2"/>
                <w:u w:val="none"/>
                <w:shd w:val="clear"/>
              </w:rPr>
              <w:t>道县仙子脚供电有限公司</w:t>
            </w: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84FF"/>
                <w:spacing w:val="0"/>
                <w:sz w:val="21"/>
                <w:szCs w:val="21"/>
                <w:u w:val="none"/>
                <w:shd w:val="clear" w:fill="FFFFFF"/>
              </w:rPr>
              <w:fldChar w:fldCharType="end"/>
            </w:r>
          </w:p>
        </w:tc>
        <w:tc>
          <w:tcPr>
            <w:tcW w:w="53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永州市道县群众反映，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每年春节期间均会停电，已持续6年，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联系当地供电企业未解决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尽快解决春节期间停电问题。</w:t>
            </w:r>
          </w:p>
        </w:tc>
        <w:tc>
          <w:tcPr>
            <w:tcW w:w="566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用户所在地供电设施老旧，春节期间负荷急剧增加，导致故障停电。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已督促当地供电企业加强设备巡视，发现故障及时处理，减少对用户的影响，确保线路运行正常，提高供电质量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国网湖南省电力有限公司岳阳供电公司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岳阳市平江县群众反映，其居住村庄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持续4年，严重影响正常生活，多次联系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和95598供电服务热线，均告知会处理，但一直未彻底解决，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彻底解决低电压问题。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在用电高峰期存在低电压现象，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2020年9月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当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曾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通过加装调压器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处理，但未彻底处理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解决问题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目前，当地供电企业已通过新装变压器的方式彻底解决了当地低电压问题。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国网湖南省电力有限公司岳阳供电公司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岳阳市岳阳县群众反映，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自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2019年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起其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出现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经调查，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因断线、设备故障等原因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2020年12月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2021年1月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共停电4次，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均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为供电企业责任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已督促当地供电企业加强设备巡视，确保线路运行正常，提高供电质量。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39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国网四川省电力有限公司阿坝供电公司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阿坝藏族羌族自治州金川县群众反映，其所在地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，已持续多年，联系95598供电服务热线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彻底解决频繁停电问题。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用户所在地区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地质灾害严重，泥石流及滑坡频繁，线路配合停电、防山火整治及紧急避险情况较多，导致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出现频繁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目前当地正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在推进电网升级改造工程，待项目实施完成后，将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提高当地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电网供电可靠性。已将有关情况向用户解释说明，用户对处理结果表示认可。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四川广安爱众股份有限公司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广安市岳池县群众反映，其居住村庄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存在低电压现象，已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持续9年，严重影响其正常生活，联系96503供电服务热线，告知无法解决，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近年，用户所在地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用电负荷猛增，部分地区在用电高峰时段存在电压偏低的问题，针对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电压偏低的情况，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已将其纳入改造范畴，目前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完成施工,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已基本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问题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41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国网四川省电力有限公司乐山供电公司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乐山市沐川县群众反映，经常收到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供电企业发送的他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短信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，且每次用电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短信内容均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相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同，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联联系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尽快解决收到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他人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用电短信问题。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人员在批量新装录入联系信息时，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将用户手机号录入为另外两户的联系号码，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频繁收到非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电费预警及欠费信息。供电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现已将联系信息进行更正。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已督促当地供电企业将具体情况向用户解释说明，用户对处理结果表示满意。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42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四川安宁电力股份有限公司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凉山彝族自治州冕宁县群众反映，其居住地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，且停电时间较长，已持续5年，未找到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当地供电企业供电服务热线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用户居住区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为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当地高雷暴地区，是受自然灾害影响严重，在雷雨季节故障高发，停电较为频繁。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督促供电企业加强供电设备管理，对有可能出现安全隐患的设备全面检查，减少故障停电次数，保证供电质量，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加大宣传力度，普及咨询服务热线电话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43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FF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长宁县电力公司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宜宾市长宁县群众反映，2020年8月自家电表损坏，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工作人员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为其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更换了新的电表，并告知会尽快将原电表内电费以现金形式退还，但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一直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未退还，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多次联系当地供电企业未解决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退还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-2147483648" w:afterLines="-2147483648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用户使用的电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表预存电费491.00元，因当时供电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微信充值系统正处于调试阶段，该笔预存电费未能及时得到处理。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供电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已将剩余电费退回至用户新表计。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已督促当地供电企业将具体情况向用户解释说明，用户表示接受。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44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四川华伦电力工程有限公司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四川腾烽电力工程有限公司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四川凯迪电力工程有限公司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四川省川能水利电力建设有限公司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四川正丰泰建设工程有限公司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四川辉盛电力工程有限公司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成都市武侯区群众举报，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其公司部分人员已从原单位离职，但相关证书仍被用于保持承装（修、试）电力设施许可等级，希望对相关情况进行调查处理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jc w:val="left"/>
              <w:rPr>
                <w:rFonts w:hint="eastAsia" w:ascii="仿宋_GB2312" w:hAnsi="Calibri" w:eastAsia="仿宋_GB2312" w:cs="Times New Roman"/>
                <w:color w:val="00000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8"/>
                <w:szCs w:val="28"/>
                <w:highlight w:val="none"/>
              </w:rPr>
              <w:t>经调查，反映事项部分属实。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相关人员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均为正常的工作单位变动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原单位未及时在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资质与信用信息系统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中进行修正。已对相关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单位宣贯《承装（修、试）电力设施许可证管理办法》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highlight w:val="none"/>
              </w:rPr>
              <w:t>要求其在人员变动后及时在系统中提交“人员变更申请”，并确保本企业始终满足承装（修、试）电力设施许可证持证能力要求。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45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南方电网云南电网有限责任公司曲靖供电局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曲靖市师宗县群众反映，其居住地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，已持续3、4年，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用户位于台区末端，存在低电压现象。目前，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供电企业已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申报新建台区项目。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已责令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尽快对该区域开展治理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46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南方电网云南电网有限责任公司昭通供电局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昭通市威信县群众反映，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居住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已持续1年，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多次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联系95598供电服务热线未解决，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受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设备装备水平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天气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等因素影响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所在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年内停电20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次，其中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，非计划停电14起，计划停电6起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责令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对该区域供电线路设备缺陷进行消除改造，提升设备运维质量，加强用电负荷监测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提升当地供电可靠性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满意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47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南方电网云南电网有限责任公司昭通供电局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昭通市镇雄县群众反映，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近期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其居住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出现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频繁停电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期盼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尽快彻底解决频繁停电问题。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因当地供电企业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运维不到位、缺陷隐患处理工作不到位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所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线路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近1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年内停电20次。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责令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尽快对该区域开展治理，发现供电质量问题及时列入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改造计划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，提升当地供电可靠性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48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毕节市七星关区群众反映，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自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2020年8月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其家出现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电费异常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的情况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，联系95598供电服务热线，工作人员上门排查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后发现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故障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，但一直无人处理，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故障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导致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电费异常问题。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  <w:lang w:val="en-US" w:eastAsia="zh-CN"/>
              </w:rPr>
              <w:t>经校验，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存在25.5%的计量误差。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当地供电企业将按照相关规定退补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误差电费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已督促供电企业将有关情况向用户解释说明，用户对处理结果表示认可。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49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南方电网贵州电网有限责任公司毕节供电局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毕节市黔西县群众反映，其居住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低电压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现象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，已持续1年，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联系当地供电企业及95598供电服务热线未解决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尽快解决低电压问题。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经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调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查，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反映事项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属实。经检测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用电高峰期该用户家中电压仅为152.4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伏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存在低电压现象。目前，供电企业已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治理方案，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将于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4月完成改造，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加快低压台区升级改造，切实提升电能质量，提升群众用电体验感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对处理结果表示满意。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</w:trPr>
        <w:tc>
          <w:tcPr>
            <w:tcW w:w="5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50</w:t>
            </w:r>
          </w:p>
        </w:tc>
        <w:tc>
          <w:tcPr>
            <w:tcW w:w="32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兴义万峰电力股份公司</w:t>
            </w:r>
          </w:p>
        </w:tc>
        <w:tc>
          <w:tcPr>
            <w:tcW w:w="5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黔西南布依族苗族自治州兴义市群众反映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2020年12月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当地供电企业未按期抄表，将2020年12月和2021年1月两个月电费一起发行，且当地农网改造后，部分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电线杆和线路未改造，存在安全隐患，联系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未解决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希望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对未及时抄表问题做出合理解释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并尽快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解决安全隐患问题。</w:t>
            </w:r>
          </w:p>
        </w:tc>
        <w:tc>
          <w:tcPr>
            <w:tcW w:w="5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Times New Roman"/>
                <w:color w:val="000000"/>
                <w:kern w:val="2"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经调查，反映事项属实。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对用户所在的村庄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实施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农网升级改造，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用户电表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需要统一更换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重新编码，未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能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及时发行当月电费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。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受地形限制，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用户所在地部分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新旧线路相互重叠，目前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已做了临时安全措施，待该片区农网改造结束后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将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拆除旧杆，消除隐患。已督促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当地供电企业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举一反三，认真查找工作中存在短板弱项，强化主动服务意识，及时消除隐患，确保满意用电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2"/>
              </w:rPr>
              <w:t>将具体情况向用户解释说明，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eastAsia="zh-CN"/>
              </w:rPr>
              <w:t>用户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对处理结果表示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lang w:val="en-US" w:eastAsia="zh-CN"/>
              </w:rPr>
              <w:t>认可</w:t>
            </w:r>
            <w:r>
              <w:rPr>
                <w:rFonts w:hint="eastAsia" w:ascii="仿宋_GB2312" w:hAnsi="仿宋_GB2312" w:eastAsia="仿宋_GB2312"/>
                <w:color w:val="000000"/>
                <w:sz w:val="28"/>
              </w:rPr>
              <w:t>。</w:t>
            </w:r>
          </w:p>
        </w:tc>
      </w:tr>
    </w:tbl>
    <w:p>
      <w:pPr>
        <w:rPr>
          <w:rFonts w:ascii="仿宋_GB2312" w:eastAsia="仿宋_GB2312"/>
          <w:color w:val="000000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6839" w:h="23814"/>
      <w:pgMar w:top="1928" w:right="1134" w:bottom="2041" w:left="1134" w:header="851" w:footer="992" w:gutter="0"/>
      <w:cols w:space="708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976527-4C38-424A-9E6C-351B0497FBB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F799A4C-D94E-4517-BA88-CFF64DE595D2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3" w:fontKey="{045623BE-1F32-4556-ADB9-8DD7E7ABC2A5}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4" w:fontKey="{94658BEF-57D9-49BF-BE99-C1C5C6511AB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E3600B9-B2C4-479B-8FF7-E92D9E5A67ED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6" w:fontKey="{18D685D4-5F44-4BB5-B028-545B7056E4D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—</w:t>
    </w:r>
    <w:r>
      <w:rPr>
        <w:rStyle w:val="13"/>
        <w:rFonts w:ascii="仿宋_GB2312" w:eastAsia="仿宋_GB2312"/>
        <w:sz w:val="28"/>
        <w:szCs w:val="28"/>
      </w:rPr>
      <w:fldChar w:fldCharType="begin"/>
    </w:r>
    <w:r>
      <w:rPr>
        <w:rStyle w:val="13"/>
        <w:rFonts w:ascii="仿宋_GB2312" w:eastAsia="仿宋_GB2312"/>
        <w:sz w:val="28"/>
        <w:szCs w:val="28"/>
      </w:rPr>
      <w:instrText xml:space="preserve"> PAGE </w:instrText>
    </w:r>
    <w:r>
      <w:rPr>
        <w:rStyle w:val="13"/>
        <w:rFonts w:ascii="仿宋_GB2312" w:eastAsia="仿宋_GB2312"/>
        <w:sz w:val="28"/>
        <w:szCs w:val="28"/>
      </w:rPr>
      <w:fldChar w:fldCharType="separate"/>
    </w:r>
    <w:r>
      <w:rPr>
        <w:rStyle w:val="13"/>
        <w:rFonts w:ascii="仿宋_GB2312" w:eastAsia="仿宋_GB2312"/>
        <w:sz w:val="28"/>
        <w:szCs w:val="28"/>
      </w:rPr>
      <w:t>16</w:t>
    </w:r>
    <w:r>
      <w:rPr>
        <w:rStyle w:val="13"/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—</w:t>
    </w:r>
  </w:p>
  <w:p>
    <w:pPr>
      <w:pStyle w:val="5"/>
      <w:jc w:val="right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6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91A"/>
    <w:rsid w:val="00006E44"/>
    <w:rsid w:val="00014F79"/>
    <w:rsid w:val="00083F9B"/>
    <w:rsid w:val="000919D0"/>
    <w:rsid w:val="000A186C"/>
    <w:rsid w:val="000B3572"/>
    <w:rsid w:val="001123DA"/>
    <w:rsid w:val="00142525"/>
    <w:rsid w:val="0019255A"/>
    <w:rsid w:val="001A30FD"/>
    <w:rsid w:val="001D083D"/>
    <w:rsid w:val="001E6560"/>
    <w:rsid w:val="00245A5B"/>
    <w:rsid w:val="002A127B"/>
    <w:rsid w:val="002C6519"/>
    <w:rsid w:val="002E3BFA"/>
    <w:rsid w:val="003214C6"/>
    <w:rsid w:val="003307E2"/>
    <w:rsid w:val="00332C52"/>
    <w:rsid w:val="0039755B"/>
    <w:rsid w:val="003A6966"/>
    <w:rsid w:val="003B57FA"/>
    <w:rsid w:val="004D1973"/>
    <w:rsid w:val="004D1E10"/>
    <w:rsid w:val="004F367F"/>
    <w:rsid w:val="004F386E"/>
    <w:rsid w:val="00511F19"/>
    <w:rsid w:val="00517192"/>
    <w:rsid w:val="005B7FB8"/>
    <w:rsid w:val="005C097D"/>
    <w:rsid w:val="005D4B38"/>
    <w:rsid w:val="005E0DD4"/>
    <w:rsid w:val="00657ED3"/>
    <w:rsid w:val="00694DE3"/>
    <w:rsid w:val="00697E5A"/>
    <w:rsid w:val="006D45F7"/>
    <w:rsid w:val="00706C53"/>
    <w:rsid w:val="007331EA"/>
    <w:rsid w:val="00741534"/>
    <w:rsid w:val="00765434"/>
    <w:rsid w:val="007B74E3"/>
    <w:rsid w:val="008A1BEB"/>
    <w:rsid w:val="008B1362"/>
    <w:rsid w:val="00951FEB"/>
    <w:rsid w:val="009843DD"/>
    <w:rsid w:val="00A0291A"/>
    <w:rsid w:val="00A30851"/>
    <w:rsid w:val="00A471BF"/>
    <w:rsid w:val="00A8610B"/>
    <w:rsid w:val="00B024B2"/>
    <w:rsid w:val="00B24EBA"/>
    <w:rsid w:val="00B57B97"/>
    <w:rsid w:val="00B62887"/>
    <w:rsid w:val="00B82582"/>
    <w:rsid w:val="00BF1BC6"/>
    <w:rsid w:val="00C07C8A"/>
    <w:rsid w:val="00C65AFA"/>
    <w:rsid w:val="00C80C2C"/>
    <w:rsid w:val="00CC70C9"/>
    <w:rsid w:val="00CD5382"/>
    <w:rsid w:val="00D62F5D"/>
    <w:rsid w:val="00D63FD6"/>
    <w:rsid w:val="00D83F58"/>
    <w:rsid w:val="00DC365C"/>
    <w:rsid w:val="00DD342B"/>
    <w:rsid w:val="00DE166F"/>
    <w:rsid w:val="00E15434"/>
    <w:rsid w:val="00E22D5F"/>
    <w:rsid w:val="00E40C48"/>
    <w:rsid w:val="00E41A53"/>
    <w:rsid w:val="00E6691C"/>
    <w:rsid w:val="00E84E3D"/>
    <w:rsid w:val="00ED6A4C"/>
    <w:rsid w:val="00F67A7D"/>
    <w:rsid w:val="00FC072B"/>
    <w:rsid w:val="00FC2F85"/>
    <w:rsid w:val="00FF5A75"/>
    <w:rsid w:val="01CC09D6"/>
    <w:rsid w:val="02127CA6"/>
    <w:rsid w:val="02441428"/>
    <w:rsid w:val="025F4717"/>
    <w:rsid w:val="026107A2"/>
    <w:rsid w:val="02967EFE"/>
    <w:rsid w:val="02C11890"/>
    <w:rsid w:val="02FF6267"/>
    <w:rsid w:val="03203CB6"/>
    <w:rsid w:val="03377D08"/>
    <w:rsid w:val="034D3EE9"/>
    <w:rsid w:val="04030D54"/>
    <w:rsid w:val="040D5ABE"/>
    <w:rsid w:val="0418199C"/>
    <w:rsid w:val="04270B2E"/>
    <w:rsid w:val="04DF7CEA"/>
    <w:rsid w:val="04EE47B1"/>
    <w:rsid w:val="050F2D2F"/>
    <w:rsid w:val="056F6619"/>
    <w:rsid w:val="0575302A"/>
    <w:rsid w:val="05B03796"/>
    <w:rsid w:val="069C27DD"/>
    <w:rsid w:val="06A27EDC"/>
    <w:rsid w:val="06EE6D76"/>
    <w:rsid w:val="07310F55"/>
    <w:rsid w:val="0775067D"/>
    <w:rsid w:val="07DC5208"/>
    <w:rsid w:val="07EE2B8E"/>
    <w:rsid w:val="08691A54"/>
    <w:rsid w:val="089B77F2"/>
    <w:rsid w:val="09414643"/>
    <w:rsid w:val="094409E0"/>
    <w:rsid w:val="098E76DC"/>
    <w:rsid w:val="09A435FA"/>
    <w:rsid w:val="09C871EA"/>
    <w:rsid w:val="0A0C0C67"/>
    <w:rsid w:val="0A2B2A85"/>
    <w:rsid w:val="0A460F2B"/>
    <w:rsid w:val="0A5C1A32"/>
    <w:rsid w:val="0AD160AC"/>
    <w:rsid w:val="0AFF10AB"/>
    <w:rsid w:val="0B0A5805"/>
    <w:rsid w:val="0B4A4B35"/>
    <w:rsid w:val="0B8A2C13"/>
    <w:rsid w:val="0B8A2F86"/>
    <w:rsid w:val="0B8B4DCD"/>
    <w:rsid w:val="0B9D6C9B"/>
    <w:rsid w:val="0BA168D9"/>
    <w:rsid w:val="0BD448D8"/>
    <w:rsid w:val="0BFA5600"/>
    <w:rsid w:val="0C0D01BE"/>
    <w:rsid w:val="0C4F1AF5"/>
    <w:rsid w:val="0C5132BE"/>
    <w:rsid w:val="0C9C567B"/>
    <w:rsid w:val="0CC7064E"/>
    <w:rsid w:val="0D0752A3"/>
    <w:rsid w:val="0D671EFA"/>
    <w:rsid w:val="0E090011"/>
    <w:rsid w:val="0E584D56"/>
    <w:rsid w:val="0EC46A1C"/>
    <w:rsid w:val="0EE35DEA"/>
    <w:rsid w:val="0F0158A0"/>
    <w:rsid w:val="0F781FCF"/>
    <w:rsid w:val="0F7C240A"/>
    <w:rsid w:val="0F7E5195"/>
    <w:rsid w:val="0FE026F1"/>
    <w:rsid w:val="101935ED"/>
    <w:rsid w:val="10652A1B"/>
    <w:rsid w:val="10883A45"/>
    <w:rsid w:val="10DD585E"/>
    <w:rsid w:val="10DE4A26"/>
    <w:rsid w:val="115851D1"/>
    <w:rsid w:val="11AF4D06"/>
    <w:rsid w:val="11B02AFF"/>
    <w:rsid w:val="122E6793"/>
    <w:rsid w:val="12646836"/>
    <w:rsid w:val="126B453D"/>
    <w:rsid w:val="12BF7881"/>
    <w:rsid w:val="12FE5038"/>
    <w:rsid w:val="137E4ECA"/>
    <w:rsid w:val="13903C4F"/>
    <w:rsid w:val="14636792"/>
    <w:rsid w:val="146D36FE"/>
    <w:rsid w:val="1489443E"/>
    <w:rsid w:val="148D54E0"/>
    <w:rsid w:val="14AC6041"/>
    <w:rsid w:val="158C7F5C"/>
    <w:rsid w:val="159764E0"/>
    <w:rsid w:val="15A4611D"/>
    <w:rsid w:val="15B2014E"/>
    <w:rsid w:val="15F10298"/>
    <w:rsid w:val="1614729B"/>
    <w:rsid w:val="162C6C2B"/>
    <w:rsid w:val="163C7225"/>
    <w:rsid w:val="16477043"/>
    <w:rsid w:val="16CC104C"/>
    <w:rsid w:val="174E1439"/>
    <w:rsid w:val="176F4D00"/>
    <w:rsid w:val="18D70AB6"/>
    <w:rsid w:val="19793EFE"/>
    <w:rsid w:val="19B71E71"/>
    <w:rsid w:val="19C36971"/>
    <w:rsid w:val="1A3265C7"/>
    <w:rsid w:val="1A695E29"/>
    <w:rsid w:val="1A776A87"/>
    <w:rsid w:val="1A9B1DF7"/>
    <w:rsid w:val="1A9B6580"/>
    <w:rsid w:val="1AA71E04"/>
    <w:rsid w:val="1AF14B33"/>
    <w:rsid w:val="1AF637AF"/>
    <w:rsid w:val="1B656139"/>
    <w:rsid w:val="1CBE3808"/>
    <w:rsid w:val="1D1D2902"/>
    <w:rsid w:val="1D367F01"/>
    <w:rsid w:val="1D4B1C60"/>
    <w:rsid w:val="1D6E74C8"/>
    <w:rsid w:val="1D743EB9"/>
    <w:rsid w:val="1D921734"/>
    <w:rsid w:val="1D964EAB"/>
    <w:rsid w:val="1DA87664"/>
    <w:rsid w:val="1DB419AA"/>
    <w:rsid w:val="1DCF36C3"/>
    <w:rsid w:val="1E34307E"/>
    <w:rsid w:val="1E36466C"/>
    <w:rsid w:val="1E4B101F"/>
    <w:rsid w:val="1E5A4BA2"/>
    <w:rsid w:val="1E823F5A"/>
    <w:rsid w:val="1EE82127"/>
    <w:rsid w:val="1EF84B19"/>
    <w:rsid w:val="1F1B29AA"/>
    <w:rsid w:val="1F1F7BAF"/>
    <w:rsid w:val="1F2B3735"/>
    <w:rsid w:val="200E6854"/>
    <w:rsid w:val="2015588D"/>
    <w:rsid w:val="204F1ADC"/>
    <w:rsid w:val="205D28A6"/>
    <w:rsid w:val="2080508F"/>
    <w:rsid w:val="20A60F1E"/>
    <w:rsid w:val="21204BB9"/>
    <w:rsid w:val="21CB3D83"/>
    <w:rsid w:val="21E1611B"/>
    <w:rsid w:val="22087018"/>
    <w:rsid w:val="2284706A"/>
    <w:rsid w:val="232B2FB0"/>
    <w:rsid w:val="23470CF0"/>
    <w:rsid w:val="23960A61"/>
    <w:rsid w:val="23A12D90"/>
    <w:rsid w:val="23BE61DA"/>
    <w:rsid w:val="23CE4B0B"/>
    <w:rsid w:val="23E06FF2"/>
    <w:rsid w:val="244521B2"/>
    <w:rsid w:val="245558EC"/>
    <w:rsid w:val="245D17F2"/>
    <w:rsid w:val="24AB7E55"/>
    <w:rsid w:val="24BE3363"/>
    <w:rsid w:val="24CB7099"/>
    <w:rsid w:val="251E550E"/>
    <w:rsid w:val="252C31C4"/>
    <w:rsid w:val="25A73C63"/>
    <w:rsid w:val="25BD2638"/>
    <w:rsid w:val="25C07665"/>
    <w:rsid w:val="26117F37"/>
    <w:rsid w:val="26283D92"/>
    <w:rsid w:val="264E10D6"/>
    <w:rsid w:val="26744926"/>
    <w:rsid w:val="26C93CC7"/>
    <w:rsid w:val="26D21A5A"/>
    <w:rsid w:val="26E60675"/>
    <w:rsid w:val="26F742AC"/>
    <w:rsid w:val="26FB5C09"/>
    <w:rsid w:val="27052756"/>
    <w:rsid w:val="272C453E"/>
    <w:rsid w:val="27D25895"/>
    <w:rsid w:val="27FB362F"/>
    <w:rsid w:val="282F14AF"/>
    <w:rsid w:val="28694F68"/>
    <w:rsid w:val="28C472C5"/>
    <w:rsid w:val="28F01466"/>
    <w:rsid w:val="29524F38"/>
    <w:rsid w:val="29551578"/>
    <w:rsid w:val="29CB712F"/>
    <w:rsid w:val="2A7C04AA"/>
    <w:rsid w:val="2A9C53E8"/>
    <w:rsid w:val="2AAB3AC4"/>
    <w:rsid w:val="2AB42A93"/>
    <w:rsid w:val="2ABF48A1"/>
    <w:rsid w:val="2B61066C"/>
    <w:rsid w:val="2BA46145"/>
    <w:rsid w:val="2BBE4A80"/>
    <w:rsid w:val="2BCA4A1A"/>
    <w:rsid w:val="2BCE0FC6"/>
    <w:rsid w:val="2BD158DB"/>
    <w:rsid w:val="2C1F5775"/>
    <w:rsid w:val="2C4F3BEE"/>
    <w:rsid w:val="2C6028DE"/>
    <w:rsid w:val="2C6A6984"/>
    <w:rsid w:val="2C76099D"/>
    <w:rsid w:val="2CA57D2E"/>
    <w:rsid w:val="2CAB01A0"/>
    <w:rsid w:val="2CBF5E64"/>
    <w:rsid w:val="2CCE2438"/>
    <w:rsid w:val="2CE10468"/>
    <w:rsid w:val="2D1244DE"/>
    <w:rsid w:val="2D6277B3"/>
    <w:rsid w:val="2D6510EB"/>
    <w:rsid w:val="2D841343"/>
    <w:rsid w:val="2D8C12A4"/>
    <w:rsid w:val="2DBA280C"/>
    <w:rsid w:val="2DC1683E"/>
    <w:rsid w:val="2E431104"/>
    <w:rsid w:val="2E7D6582"/>
    <w:rsid w:val="2E9C6D1F"/>
    <w:rsid w:val="2EEE43B4"/>
    <w:rsid w:val="2EF65BF6"/>
    <w:rsid w:val="2F0323BB"/>
    <w:rsid w:val="2F037410"/>
    <w:rsid w:val="2F093844"/>
    <w:rsid w:val="2F4C2367"/>
    <w:rsid w:val="2FB614BD"/>
    <w:rsid w:val="2FDC2E53"/>
    <w:rsid w:val="2FEA6237"/>
    <w:rsid w:val="3008706D"/>
    <w:rsid w:val="300D6F23"/>
    <w:rsid w:val="301F6C6A"/>
    <w:rsid w:val="307F705C"/>
    <w:rsid w:val="30C57F80"/>
    <w:rsid w:val="30DC6936"/>
    <w:rsid w:val="312433F0"/>
    <w:rsid w:val="31560FEF"/>
    <w:rsid w:val="31C06185"/>
    <w:rsid w:val="32066012"/>
    <w:rsid w:val="32371943"/>
    <w:rsid w:val="32425106"/>
    <w:rsid w:val="32570EFF"/>
    <w:rsid w:val="32B25758"/>
    <w:rsid w:val="32C24C09"/>
    <w:rsid w:val="32C927F9"/>
    <w:rsid w:val="32D06CDE"/>
    <w:rsid w:val="34384C40"/>
    <w:rsid w:val="34846EB0"/>
    <w:rsid w:val="34F91A96"/>
    <w:rsid w:val="35137592"/>
    <w:rsid w:val="35696DE4"/>
    <w:rsid w:val="35FD446F"/>
    <w:rsid w:val="360B4FF4"/>
    <w:rsid w:val="364A6A0F"/>
    <w:rsid w:val="36BD0171"/>
    <w:rsid w:val="36DC43E8"/>
    <w:rsid w:val="3739154D"/>
    <w:rsid w:val="374F134E"/>
    <w:rsid w:val="377D6F76"/>
    <w:rsid w:val="382A36A4"/>
    <w:rsid w:val="383C4E17"/>
    <w:rsid w:val="3954691A"/>
    <w:rsid w:val="39A61E66"/>
    <w:rsid w:val="39B675DD"/>
    <w:rsid w:val="39DC20DF"/>
    <w:rsid w:val="3A056522"/>
    <w:rsid w:val="3A132E06"/>
    <w:rsid w:val="3A5A4742"/>
    <w:rsid w:val="3A632E77"/>
    <w:rsid w:val="3A7A6678"/>
    <w:rsid w:val="3AAC5ED8"/>
    <w:rsid w:val="3AB2587C"/>
    <w:rsid w:val="3AE27101"/>
    <w:rsid w:val="3AF34724"/>
    <w:rsid w:val="3B9E4B84"/>
    <w:rsid w:val="3BDE1DFF"/>
    <w:rsid w:val="3C1A0809"/>
    <w:rsid w:val="3C5A52E4"/>
    <w:rsid w:val="3D013E74"/>
    <w:rsid w:val="3D6B2462"/>
    <w:rsid w:val="3DBA317D"/>
    <w:rsid w:val="3E5E7C0E"/>
    <w:rsid w:val="3EB56921"/>
    <w:rsid w:val="3ECB4991"/>
    <w:rsid w:val="3ED957D4"/>
    <w:rsid w:val="3F1B4797"/>
    <w:rsid w:val="3FB65C57"/>
    <w:rsid w:val="3FC77AF0"/>
    <w:rsid w:val="3FD420C2"/>
    <w:rsid w:val="3FD552AC"/>
    <w:rsid w:val="3FE06108"/>
    <w:rsid w:val="400972A4"/>
    <w:rsid w:val="401C7FB6"/>
    <w:rsid w:val="406424DB"/>
    <w:rsid w:val="406F1FDF"/>
    <w:rsid w:val="408C651B"/>
    <w:rsid w:val="40C26BAF"/>
    <w:rsid w:val="40E23D76"/>
    <w:rsid w:val="410A5A49"/>
    <w:rsid w:val="41127DD1"/>
    <w:rsid w:val="41234A0A"/>
    <w:rsid w:val="413A2089"/>
    <w:rsid w:val="41ED2D1A"/>
    <w:rsid w:val="420D409F"/>
    <w:rsid w:val="422A6421"/>
    <w:rsid w:val="42736469"/>
    <w:rsid w:val="42745600"/>
    <w:rsid w:val="42F8069A"/>
    <w:rsid w:val="433B66A7"/>
    <w:rsid w:val="439F738B"/>
    <w:rsid w:val="43A159E5"/>
    <w:rsid w:val="440823C6"/>
    <w:rsid w:val="44573EEB"/>
    <w:rsid w:val="446E1FD8"/>
    <w:rsid w:val="44812776"/>
    <w:rsid w:val="44AC3AD4"/>
    <w:rsid w:val="45100DD0"/>
    <w:rsid w:val="46676CF4"/>
    <w:rsid w:val="46AC7A7C"/>
    <w:rsid w:val="46B56886"/>
    <w:rsid w:val="46E94642"/>
    <w:rsid w:val="47491A17"/>
    <w:rsid w:val="47686DD9"/>
    <w:rsid w:val="47917624"/>
    <w:rsid w:val="47C70103"/>
    <w:rsid w:val="499025DA"/>
    <w:rsid w:val="49990046"/>
    <w:rsid w:val="49F14F0E"/>
    <w:rsid w:val="4A510B27"/>
    <w:rsid w:val="4B7A6B44"/>
    <w:rsid w:val="4BB41727"/>
    <w:rsid w:val="4BE3714C"/>
    <w:rsid w:val="4BEB4FF6"/>
    <w:rsid w:val="4C2E1BDA"/>
    <w:rsid w:val="4C523DC5"/>
    <w:rsid w:val="4CAB7EF9"/>
    <w:rsid w:val="4CF86001"/>
    <w:rsid w:val="4D000823"/>
    <w:rsid w:val="4D1B5586"/>
    <w:rsid w:val="4D22395D"/>
    <w:rsid w:val="4D7E2199"/>
    <w:rsid w:val="4DAA1946"/>
    <w:rsid w:val="4E0202E6"/>
    <w:rsid w:val="4E437757"/>
    <w:rsid w:val="4E461341"/>
    <w:rsid w:val="4EBA2458"/>
    <w:rsid w:val="4F2D6170"/>
    <w:rsid w:val="4F3B28B3"/>
    <w:rsid w:val="4F75527B"/>
    <w:rsid w:val="4F794C97"/>
    <w:rsid w:val="4F927BED"/>
    <w:rsid w:val="4FAC50A3"/>
    <w:rsid w:val="503960D4"/>
    <w:rsid w:val="50A667E0"/>
    <w:rsid w:val="50B21C2D"/>
    <w:rsid w:val="5104416F"/>
    <w:rsid w:val="510834E4"/>
    <w:rsid w:val="512E4C67"/>
    <w:rsid w:val="512F45CD"/>
    <w:rsid w:val="514B443E"/>
    <w:rsid w:val="51E617DE"/>
    <w:rsid w:val="52382FA3"/>
    <w:rsid w:val="525275D6"/>
    <w:rsid w:val="52FE2695"/>
    <w:rsid w:val="531A2A6F"/>
    <w:rsid w:val="538E3CF8"/>
    <w:rsid w:val="53CC22A6"/>
    <w:rsid w:val="540D450C"/>
    <w:rsid w:val="54A1226E"/>
    <w:rsid w:val="54B763DC"/>
    <w:rsid w:val="54F82E73"/>
    <w:rsid w:val="557E4EDA"/>
    <w:rsid w:val="56091846"/>
    <w:rsid w:val="568F44C6"/>
    <w:rsid w:val="572307F4"/>
    <w:rsid w:val="572D0561"/>
    <w:rsid w:val="586A2754"/>
    <w:rsid w:val="588433BB"/>
    <w:rsid w:val="5897450F"/>
    <w:rsid w:val="58CA4356"/>
    <w:rsid w:val="58E77197"/>
    <w:rsid w:val="59612287"/>
    <w:rsid w:val="59702DFE"/>
    <w:rsid w:val="59A54181"/>
    <w:rsid w:val="59FA56F7"/>
    <w:rsid w:val="5A7F005A"/>
    <w:rsid w:val="5AAF235A"/>
    <w:rsid w:val="5ABC0C0A"/>
    <w:rsid w:val="5ADE12AC"/>
    <w:rsid w:val="5AED130E"/>
    <w:rsid w:val="5B0422C2"/>
    <w:rsid w:val="5B3A28BD"/>
    <w:rsid w:val="5B541854"/>
    <w:rsid w:val="5B5C47C5"/>
    <w:rsid w:val="5B922659"/>
    <w:rsid w:val="5BAA61CB"/>
    <w:rsid w:val="5BC00FEC"/>
    <w:rsid w:val="5BC62628"/>
    <w:rsid w:val="5C016DDA"/>
    <w:rsid w:val="5C3B5539"/>
    <w:rsid w:val="5C475566"/>
    <w:rsid w:val="5CC01D80"/>
    <w:rsid w:val="5DDC6BFD"/>
    <w:rsid w:val="5E1E02A2"/>
    <w:rsid w:val="5E2C262B"/>
    <w:rsid w:val="5E5A4FFB"/>
    <w:rsid w:val="5E5D4CE0"/>
    <w:rsid w:val="5E8619AA"/>
    <w:rsid w:val="5EDE657A"/>
    <w:rsid w:val="5EE57581"/>
    <w:rsid w:val="5EE609D8"/>
    <w:rsid w:val="5EE71E5C"/>
    <w:rsid w:val="5F071938"/>
    <w:rsid w:val="5F1B50B1"/>
    <w:rsid w:val="5FD0073F"/>
    <w:rsid w:val="602345C7"/>
    <w:rsid w:val="6054181C"/>
    <w:rsid w:val="60C27F96"/>
    <w:rsid w:val="610359C6"/>
    <w:rsid w:val="61096663"/>
    <w:rsid w:val="61455330"/>
    <w:rsid w:val="6165746C"/>
    <w:rsid w:val="61833824"/>
    <w:rsid w:val="61BD0A3B"/>
    <w:rsid w:val="61DA1C39"/>
    <w:rsid w:val="61F8122F"/>
    <w:rsid w:val="621B1A7B"/>
    <w:rsid w:val="62240EF6"/>
    <w:rsid w:val="623977D1"/>
    <w:rsid w:val="62597C6D"/>
    <w:rsid w:val="62B66481"/>
    <w:rsid w:val="62D3415B"/>
    <w:rsid w:val="62EB6B82"/>
    <w:rsid w:val="6316009A"/>
    <w:rsid w:val="638D4B49"/>
    <w:rsid w:val="63E1556F"/>
    <w:rsid w:val="63E53043"/>
    <w:rsid w:val="64106A2D"/>
    <w:rsid w:val="641D0540"/>
    <w:rsid w:val="645721FE"/>
    <w:rsid w:val="646D417E"/>
    <w:rsid w:val="65362C41"/>
    <w:rsid w:val="65853B4F"/>
    <w:rsid w:val="65886B8F"/>
    <w:rsid w:val="65BD0D9D"/>
    <w:rsid w:val="65FC7D67"/>
    <w:rsid w:val="66010308"/>
    <w:rsid w:val="66371FE9"/>
    <w:rsid w:val="663A6166"/>
    <w:rsid w:val="66550EF4"/>
    <w:rsid w:val="66A9552F"/>
    <w:rsid w:val="676124F7"/>
    <w:rsid w:val="677C32EF"/>
    <w:rsid w:val="678C58D6"/>
    <w:rsid w:val="67D54987"/>
    <w:rsid w:val="67F04B3D"/>
    <w:rsid w:val="681D42F0"/>
    <w:rsid w:val="68B244BA"/>
    <w:rsid w:val="68D97886"/>
    <w:rsid w:val="68E95A39"/>
    <w:rsid w:val="69062270"/>
    <w:rsid w:val="699E4B6C"/>
    <w:rsid w:val="69EA74A7"/>
    <w:rsid w:val="6A1029CE"/>
    <w:rsid w:val="6A400848"/>
    <w:rsid w:val="6A802001"/>
    <w:rsid w:val="6A840A43"/>
    <w:rsid w:val="6A844D82"/>
    <w:rsid w:val="6A891047"/>
    <w:rsid w:val="6B03704B"/>
    <w:rsid w:val="6B3978B4"/>
    <w:rsid w:val="6B3F68CA"/>
    <w:rsid w:val="6B500C0B"/>
    <w:rsid w:val="6C0A5A0B"/>
    <w:rsid w:val="6C740740"/>
    <w:rsid w:val="6C997254"/>
    <w:rsid w:val="6CD31328"/>
    <w:rsid w:val="6D3B3FCE"/>
    <w:rsid w:val="6D41684E"/>
    <w:rsid w:val="6DC47040"/>
    <w:rsid w:val="6DD51FF2"/>
    <w:rsid w:val="6DE63BDC"/>
    <w:rsid w:val="6E015C65"/>
    <w:rsid w:val="6F684ADB"/>
    <w:rsid w:val="6F8B5B6B"/>
    <w:rsid w:val="6FC256E3"/>
    <w:rsid w:val="707B478C"/>
    <w:rsid w:val="70CC5501"/>
    <w:rsid w:val="70EF13A4"/>
    <w:rsid w:val="713A0492"/>
    <w:rsid w:val="713C6E3A"/>
    <w:rsid w:val="71587FD9"/>
    <w:rsid w:val="71652C63"/>
    <w:rsid w:val="716C41CF"/>
    <w:rsid w:val="719656FC"/>
    <w:rsid w:val="71E5679C"/>
    <w:rsid w:val="72437D42"/>
    <w:rsid w:val="728738A0"/>
    <w:rsid w:val="730A0EE5"/>
    <w:rsid w:val="730C213C"/>
    <w:rsid w:val="73280617"/>
    <w:rsid w:val="7437310B"/>
    <w:rsid w:val="747E6090"/>
    <w:rsid w:val="74BB6356"/>
    <w:rsid w:val="74D970C4"/>
    <w:rsid w:val="750824DE"/>
    <w:rsid w:val="751544F4"/>
    <w:rsid w:val="751A6E4C"/>
    <w:rsid w:val="753D2D9D"/>
    <w:rsid w:val="753F6CB6"/>
    <w:rsid w:val="759A413E"/>
    <w:rsid w:val="76143CB7"/>
    <w:rsid w:val="76703E27"/>
    <w:rsid w:val="7692651C"/>
    <w:rsid w:val="76A4616E"/>
    <w:rsid w:val="76AC48B8"/>
    <w:rsid w:val="76BE4868"/>
    <w:rsid w:val="772906A5"/>
    <w:rsid w:val="774176A9"/>
    <w:rsid w:val="77425D54"/>
    <w:rsid w:val="77C4196A"/>
    <w:rsid w:val="77E12740"/>
    <w:rsid w:val="78127A1D"/>
    <w:rsid w:val="78401141"/>
    <w:rsid w:val="786026D3"/>
    <w:rsid w:val="78661D19"/>
    <w:rsid w:val="788F2435"/>
    <w:rsid w:val="78AB3EF6"/>
    <w:rsid w:val="78B92F5A"/>
    <w:rsid w:val="78BB12F9"/>
    <w:rsid w:val="78BB7810"/>
    <w:rsid w:val="79526704"/>
    <w:rsid w:val="796C6EE2"/>
    <w:rsid w:val="797F31BE"/>
    <w:rsid w:val="79EF7D8C"/>
    <w:rsid w:val="7A173047"/>
    <w:rsid w:val="7A542652"/>
    <w:rsid w:val="7AA16D8F"/>
    <w:rsid w:val="7B0B7501"/>
    <w:rsid w:val="7B0D3776"/>
    <w:rsid w:val="7B42514A"/>
    <w:rsid w:val="7BA54752"/>
    <w:rsid w:val="7C065E4B"/>
    <w:rsid w:val="7C24652B"/>
    <w:rsid w:val="7C567355"/>
    <w:rsid w:val="7C673920"/>
    <w:rsid w:val="7CCE4FC8"/>
    <w:rsid w:val="7D073ECD"/>
    <w:rsid w:val="7D2B5F91"/>
    <w:rsid w:val="7D4A0F66"/>
    <w:rsid w:val="7E0D4A21"/>
    <w:rsid w:val="7E17176C"/>
    <w:rsid w:val="7E7711BB"/>
    <w:rsid w:val="7F120A91"/>
    <w:rsid w:val="7F2979A0"/>
    <w:rsid w:val="7FB9698F"/>
    <w:rsid w:val="7FC1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Cambria" w:hAnsi="Cambria" w:eastAsia="黑体" w:cs="黑体"/>
      <w:sz w:val="20"/>
      <w:szCs w:val="20"/>
    </w:rPr>
  </w:style>
  <w:style w:type="paragraph" w:styleId="3">
    <w:name w:val="annotation text"/>
    <w:basedOn w:val="1"/>
    <w:link w:val="18"/>
    <w:qFormat/>
    <w:uiPriority w:val="99"/>
    <w:pPr>
      <w:jc w:val="left"/>
    </w:pPr>
  </w:style>
  <w:style w:type="paragraph" w:styleId="4">
    <w:name w:val="Balloon Text"/>
    <w:basedOn w:val="1"/>
    <w:link w:val="2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6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7"/>
    <w:semiHidden/>
    <w:qFormat/>
    <w:uiPriority w:val="99"/>
    <w:rPr>
      <w:b/>
      <w:bCs/>
    </w:rPr>
  </w:style>
  <w:style w:type="table" w:styleId="10">
    <w:name w:val="Table Grid"/>
    <w:basedOn w:val="9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locked/>
    <w:uiPriority w:val="22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styleId="14">
    <w:name w:val="FollowedHyperlink"/>
    <w:basedOn w:val="11"/>
    <w:qFormat/>
    <w:uiPriority w:val="99"/>
    <w:rPr>
      <w:rFonts w:cs="Times New Roman"/>
      <w:color w:val="37556C"/>
      <w:u w:val="none"/>
    </w:rPr>
  </w:style>
  <w:style w:type="character" w:styleId="15">
    <w:name w:val="Hyperlink"/>
    <w:basedOn w:val="11"/>
    <w:qFormat/>
    <w:uiPriority w:val="99"/>
    <w:rPr>
      <w:rFonts w:cs="Times New Roman"/>
      <w:color w:val="37556C"/>
      <w:u w:val="none"/>
    </w:rPr>
  </w:style>
  <w:style w:type="character" w:styleId="16">
    <w:name w:val="HTML Code"/>
    <w:basedOn w:val="11"/>
    <w:qFormat/>
    <w:uiPriority w:val="99"/>
    <w:rPr>
      <w:rFonts w:ascii="Courier New" w:hAnsi="Courier New" w:cs="Times New Roman"/>
      <w:sz w:val="20"/>
    </w:rPr>
  </w:style>
  <w:style w:type="character" w:styleId="17">
    <w:name w:val="annotation reference"/>
    <w:basedOn w:val="11"/>
    <w:qFormat/>
    <w:uiPriority w:val="99"/>
    <w:rPr>
      <w:rFonts w:cs="Times New Roman"/>
      <w:sz w:val="21"/>
      <w:szCs w:val="21"/>
    </w:rPr>
  </w:style>
  <w:style w:type="character" w:customStyle="1" w:styleId="18">
    <w:name w:val="Comment Text Char"/>
    <w:basedOn w:val="11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9">
    <w:name w:val="Footer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20">
    <w:name w:val="Header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21">
    <w:name w:val="font61"/>
    <w:qFormat/>
    <w:uiPriority w:val="99"/>
    <w:rPr>
      <w:rFonts w:ascii="仿宋_GB2312" w:eastAsia="仿宋_GB2312"/>
      <w:color w:val="000000"/>
      <w:sz w:val="18"/>
    </w:rPr>
  </w:style>
  <w:style w:type="character" w:customStyle="1" w:styleId="22">
    <w:name w:val="font101"/>
    <w:qFormat/>
    <w:uiPriority w:val="99"/>
    <w:rPr>
      <w:rFonts w:ascii="仿宋_GB2312" w:eastAsia="仿宋_GB2312"/>
      <w:color w:val="FF0000"/>
      <w:sz w:val="18"/>
    </w:rPr>
  </w:style>
  <w:style w:type="paragraph" w:customStyle="1" w:styleId="23">
    <w:name w:val="列出段落1"/>
    <w:basedOn w:val="1"/>
    <w:qFormat/>
    <w:uiPriority w:val="99"/>
    <w:pPr>
      <w:ind w:firstLine="420" w:firstLineChars="200"/>
    </w:pPr>
    <w:rPr>
      <w:rFonts w:cs="黑体"/>
    </w:rPr>
  </w:style>
  <w:style w:type="character" w:customStyle="1" w:styleId="24">
    <w:name w:val="data"/>
    <w:basedOn w:val="11"/>
    <w:qFormat/>
    <w:uiPriority w:val="99"/>
    <w:rPr>
      <w:rFonts w:ascii="宋体" w:hAnsi="宋体" w:eastAsia="宋体" w:cs="宋体"/>
      <w:color w:val="595757"/>
      <w:sz w:val="27"/>
      <w:szCs w:val="27"/>
    </w:rPr>
  </w:style>
  <w:style w:type="character" w:customStyle="1" w:styleId="25">
    <w:name w:val="data1"/>
    <w:basedOn w:val="11"/>
    <w:qFormat/>
    <w:uiPriority w:val="99"/>
    <w:rPr>
      <w:rFonts w:ascii="宋体" w:hAnsi="宋体" w:eastAsia="宋体" w:cs="宋体"/>
      <w:color w:val="595757"/>
      <w:sz w:val="22"/>
      <w:szCs w:val="22"/>
    </w:rPr>
  </w:style>
  <w:style w:type="character" w:customStyle="1" w:styleId="26">
    <w:name w:val="Balloon Text Char"/>
    <w:basedOn w:val="11"/>
    <w:link w:val="4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27">
    <w:name w:val="Comment Subject Char"/>
    <w:basedOn w:val="18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16</Pages>
  <Words>2730</Words>
  <Characters>15567</Characters>
  <Lines>0</Lines>
  <Paragraphs>0</Paragraphs>
  <TotalTime>46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2020-07-21T06:22:00Z</dcterms:created>
  <dc:creator>汪洋(市场监管部)</dc:creator>
  <cp:lastModifiedBy>小玉</cp:lastModifiedBy>
  <cp:lastPrinted>2021-04-15T08:57:00Z</cp:lastPrinted>
  <dcterms:modified xsi:type="dcterms:W3CDTF">2021-04-23T07:23:35Z</dcterms:modified>
  <dc:title>2016年10月12398能源监管热线投诉举报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3546A5DB8C3940A58369E20A36FF77A3</vt:lpwstr>
  </property>
</Properties>
</file>